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E552" w14:textId="6A3B1D74" w:rsidR="00835F16" w:rsidRDefault="006656BD" w:rsidP="006656B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5D3F6" wp14:editId="0F4030A5">
                <wp:simplePos x="0" y="0"/>
                <wp:positionH relativeFrom="column">
                  <wp:posOffset>-53340</wp:posOffset>
                </wp:positionH>
                <wp:positionV relativeFrom="paragraph">
                  <wp:posOffset>-21862</wp:posOffset>
                </wp:positionV>
                <wp:extent cx="266700" cy="266700"/>
                <wp:effectExtent l="0" t="0" r="19050" b="19050"/>
                <wp:wrapNone/>
                <wp:docPr id="183552527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7285D" id="楕円 1" o:spid="_x0000_s1026" style="position:absolute;margin-left:-4.2pt;margin-top:-1.7pt;width:2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浦　　　　　　　　　　　　　　　　　　　　</w:t>
      </w:r>
      <w:r w:rsidR="00835F1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紹介・診療情報提供書　</w:t>
      </w:r>
      <w:r w:rsidR="00C8426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　　　　　　　　　令和　　年　　月　　日</w:t>
      </w:r>
    </w:p>
    <w:p w14:paraId="781AB49C" w14:textId="79292CE2" w:rsidR="0038739B" w:rsidRPr="0038739B" w:rsidRDefault="0038739B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　　　　　　　　　　　　　　　　　　　　　　　　　　　　　　</w:t>
      </w:r>
      <w:r w:rsidRPr="0038739B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紹介元医療機関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4678"/>
      </w:tblGrid>
      <w:tr w:rsidR="0038739B" w:rsidRPr="0038739B" w14:paraId="294C6DCF" w14:textId="588DFABA" w:rsidTr="00C84265">
        <w:trPr>
          <w:trHeight w:val="1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47B38E8" w14:textId="43CAD6FA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さいたま市立病院　　消化器科</w:t>
            </w:r>
          </w:p>
          <w:p w14:paraId="316B210F" w14:textId="77777777" w:rsidR="004E307D" w:rsidRDefault="0038739B" w:rsidP="0038739B">
            <w:pPr>
              <w:widowControl/>
              <w:ind w:left="2880" w:hangingChars="1200" w:hanging="28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</w:t>
            </w:r>
          </w:p>
          <w:p w14:paraId="66F03C76" w14:textId="17AB0204" w:rsidR="0038739B" w:rsidRDefault="004E307D" w:rsidP="004E307D">
            <w:pPr>
              <w:widowControl/>
              <w:ind w:leftChars="400" w:left="2760" w:hangingChars="800" w:hanging="19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膵精査外来　担当医　　</w:t>
            </w:r>
            <w:r w:rsidR="0038739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先生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7AEF" w14:textId="62F1092D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177654F" w14:textId="3CB74819" w:rsidR="0038739B" w:rsidRPr="00835F16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名称</w:t>
            </w:r>
          </w:p>
          <w:p w14:paraId="690D6EF5" w14:textId="77777777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所在地</w:t>
            </w:r>
          </w:p>
          <w:p w14:paraId="74197BEE" w14:textId="3A8C1A87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医師名</w:t>
            </w:r>
          </w:p>
          <w:p w14:paraId="59D89872" w14:textId="73593E29" w:rsidR="0038739B" w:rsidRPr="0038739B" w:rsidRDefault="0038739B" w:rsidP="0038739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TEL・FAX</w:t>
            </w:r>
            <w:r w:rsidRPr="003873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　</w:t>
            </w:r>
          </w:p>
        </w:tc>
      </w:tr>
    </w:tbl>
    <w:p w14:paraId="617DA901" w14:textId="77777777" w:rsidR="00DB60EE" w:rsidRPr="00835F16" w:rsidRDefault="00DB60EE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425"/>
        <w:gridCol w:w="421"/>
        <w:gridCol w:w="421"/>
        <w:gridCol w:w="421"/>
        <w:gridCol w:w="420"/>
        <w:gridCol w:w="421"/>
        <w:gridCol w:w="421"/>
        <w:gridCol w:w="421"/>
        <w:gridCol w:w="421"/>
      </w:tblGrid>
      <w:tr w:rsidR="0038739B" w14:paraId="14E672D1" w14:textId="77777777" w:rsidTr="00835F16">
        <w:trPr>
          <w:trHeight w:val="36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C06F70" w14:textId="7236377B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3"/>
            <w:vAlign w:val="center"/>
          </w:tcPr>
          <w:p w14:paraId="787FF107" w14:textId="59486A96" w:rsidR="0038739B" w:rsidRPr="00835F16" w:rsidRDefault="0038739B" w:rsidP="00835F16">
            <w:pPr>
              <w:widowControl/>
              <w:ind w:left="1280" w:hangingChars="800" w:hanging="12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367" w:type="dxa"/>
            <w:gridSpan w:val="8"/>
            <w:shd w:val="clear" w:color="auto" w:fill="D9D9D9" w:themeFill="background1" w:themeFillShade="D9"/>
            <w:vAlign w:val="center"/>
          </w:tcPr>
          <w:p w14:paraId="64C92D94" w14:textId="69A84882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性別</w:t>
            </w:r>
          </w:p>
        </w:tc>
      </w:tr>
      <w:tr w:rsidR="0038739B" w14:paraId="35BB4685" w14:textId="77777777" w:rsidTr="00835F16">
        <w:trPr>
          <w:trHeight w:val="53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3488BD1" w14:textId="71429096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氏名（漢字）</w:t>
            </w:r>
          </w:p>
        </w:tc>
        <w:tc>
          <w:tcPr>
            <w:tcW w:w="5103" w:type="dxa"/>
            <w:gridSpan w:val="3"/>
            <w:vAlign w:val="center"/>
          </w:tcPr>
          <w:p w14:paraId="61289AE1" w14:textId="77777777" w:rsidR="0038739B" w:rsidRPr="00835F16" w:rsidRDefault="0038739B" w:rsidP="00835F16">
            <w:pPr>
              <w:widowControl/>
              <w:ind w:left="1280" w:hangingChars="800" w:hanging="12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367" w:type="dxa"/>
            <w:gridSpan w:val="8"/>
            <w:vAlign w:val="center"/>
          </w:tcPr>
          <w:p w14:paraId="0EC1A3F2" w14:textId="5917AC54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男　・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女</w:t>
            </w:r>
          </w:p>
        </w:tc>
      </w:tr>
      <w:tr w:rsidR="0038739B" w14:paraId="2300BAC5" w14:textId="77777777" w:rsidTr="00835F16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7CF6C8D" w14:textId="4A504F5D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8470" w:type="dxa"/>
            <w:gridSpan w:val="11"/>
            <w:vAlign w:val="center"/>
          </w:tcPr>
          <w:p w14:paraId="14D3F8E9" w14:textId="569CD156" w:rsidR="0038739B" w:rsidRPr="00835F16" w:rsidRDefault="0038739B" w:rsidP="00835F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令　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年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月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日　　（　　　　歳）</w:t>
            </w:r>
          </w:p>
        </w:tc>
      </w:tr>
      <w:tr w:rsidR="0038739B" w14:paraId="13D27695" w14:textId="77777777" w:rsidTr="00835F16">
        <w:trPr>
          <w:trHeight w:val="48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74B055F" w14:textId="1FD89E31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現住所</w:t>
            </w:r>
          </w:p>
        </w:tc>
        <w:tc>
          <w:tcPr>
            <w:tcW w:w="8470" w:type="dxa"/>
            <w:gridSpan w:val="11"/>
            <w:vAlign w:val="center"/>
          </w:tcPr>
          <w:p w14:paraId="594B2216" w14:textId="77777777" w:rsidR="0038739B" w:rsidRPr="00835F16" w:rsidRDefault="0038739B" w:rsidP="00835F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〒</w:t>
            </w:r>
          </w:p>
          <w:p w14:paraId="2419FB82" w14:textId="75BF6327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35F16" w14:paraId="04D1B370" w14:textId="77777777" w:rsidTr="00835F16">
        <w:trPr>
          <w:trHeight w:val="21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1BE921" w14:textId="0803C2B6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402" w:type="dxa"/>
            <w:vAlign w:val="center"/>
          </w:tcPr>
          <w:p w14:paraId="2EFEBC00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0BB0" w14:textId="08B7AEE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（携帯）</w:t>
            </w:r>
          </w:p>
        </w:tc>
        <w:tc>
          <w:tcPr>
            <w:tcW w:w="3792" w:type="dxa"/>
            <w:gridSpan w:val="9"/>
            <w:tcBorders>
              <w:bottom w:val="single" w:sz="4" w:space="0" w:color="auto"/>
            </w:tcBorders>
            <w:vAlign w:val="center"/>
          </w:tcPr>
          <w:p w14:paraId="25CB56E7" w14:textId="0071F633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35F16" w14:paraId="61D2FC1A" w14:textId="77777777" w:rsidTr="00835F16">
        <w:trPr>
          <w:trHeight w:val="13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D8007" w14:textId="7051B4BD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当院受診歴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0B560B1" w14:textId="44DD04F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　・　不明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B191B" w14:textId="594560D4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ID番号（７ｹﾀ）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CA8AC6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ACD76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8E157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9864B" w14:textId="1AA59A6D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1D438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7548A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31710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88DFD" w14:textId="736C3B9E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A20" w14:textId="3A9BA30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42EC559E" w14:textId="77777777" w:rsidR="00C84265" w:rsidRPr="00C84265" w:rsidRDefault="00835F1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膵癌早期診断・病診連携クリニカルパス</w:t>
      </w:r>
    </w:p>
    <w:p w14:paraId="1049C577" w14:textId="2A6D6C9C" w:rsidR="00835F16" w:rsidRPr="00C84265" w:rsidRDefault="00835F1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【目的】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症状の出にくい早期膵癌（Stage 0, I）の拾い上げと予後改善 </w:t>
      </w:r>
    </w:p>
    <w:p w14:paraId="4BAFD710" w14:textId="77777777" w:rsidR="00C76CC6" w:rsidRPr="00C84265" w:rsidRDefault="00C76CC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77BE03E" w14:textId="201F4CBC" w:rsidR="000F634D" w:rsidRPr="00C84265" w:rsidRDefault="000F634D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1.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【かかりつけ医】リスク評価（拾い上げチェックリスト）</w:t>
      </w:r>
    </w:p>
    <w:p w14:paraId="06566E1D" w14:textId="6DF71B3C" w:rsidR="00C823BF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日常診療において以下の「危険因子」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</w:t>
      </w:r>
      <w:r w:rsidR="009B3ABD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2項目以上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該当する患者に対し、積極的に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腹部超音波検査（US）を提案・実施してください。</w:t>
      </w:r>
    </w:p>
    <w:p w14:paraId="3CCAFBDE" w14:textId="63C1EDCE" w:rsidR="000F634D" w:rsidRPr="00C84265" w:rsidRDefault="00A60CFD" w:rsidP="00C84265">
      <w:pPr>
        <w:pStyle w:val="aa"/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2項目以上該当する方で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クリニックでの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腹部超音波検査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実施が難しければ</w:t>
      </w:r>
      <w:r w:rsidR="00CB7E75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ご紹介ください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822"/>
        <w:gridCol w:w="967"/>
      </w:tblGrid>
      <w:tr w:rsidR="000F634D" w:rsidRPr="00C84265" w14:paraId="5A3B2BE3" w14:textId="77777777" w:rsidTr="009C206D">
        <w:tc>
          <w:tcPr>
            <w:tcW w:w="1276" w:type="dxa"/>
            <w:vAlign w:val="center"/>
            <w:hideMark/>
          </w:tcPr>
          <w:p w14:paraId="522D495E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カテゴリー</w:t>
            </w:r>
          </w:p>
        </w:tc>
        <w:tc>
          <w:tcPr>
            <w:tcW w:w="7822" w:type="dxa"/>
            <w:vAlign w:val="center"/>
            <w:hideMark/>
          </w:tcPr>
          <w:p w14:paraId="2E646D32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危険因子（Risk Factors）</w:t>
            </w:r>
          </w:p>
        </w:tc>
        <w:tc>
          <w:tcPr>
            <w:tcW w:w="967" w:type="dxa"/>
            <w:vAlign w:val="center"/>
            <w:hideMark/>
          </w:tcPr>
          <w:p w14:paraId="5DBDED08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チェック</w:t>
            </w:r>
          </w:p>
        </w:tc>
      </w:tr>
      <w:tr w:rsidR="000F634D" w:rsidRPr="00C84265" w14:paraId="35B2F4E4" w14:textId="77777777" w:rsidTr="009C206D">
        <w:tc>
          <w:tcPr>
            <w:tcW w:w="1276" w:type="dxa"/>
            <w:vAlign w:val="center"/>
            <w:hideMark/>
          </w:tcPr>
          <w:p w14:paraId="2B0F9775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家族歴</w:t>
            </w:r>
          </w:p>
        </w:tc>
        <w:tc>
          <w:tcPr>
            <w:tcW w:w="7822" w:type="dxa"/>
            <w:vAlign w:val="center"/>
            <w:hideMark/>
          </w:tcPr>
          <w:p w14:paraId="10321DE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第一度近親者（親・子・兄弟姉妹）に膵癌患者がいる※2人以上いる場合は「家族性膵癌」として特に高リスク</w:t>
            </w:r>
          </w:p>
        </w:tc>
        <w:tc>
          <w:tcPr>
            <w:tcW w:w="967" w:type="dxa"/>
            <w:vAlign w:val="center"/>
            <w:hideMark/>
          </w:tcPr>
          <w:p w14:paraId="6DB0E0F4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268B952C" w14:textId="77777777" w:rsidTr="009C206D">
        <w:tc>
          <w:tcPr>
            <w:tcW w:w="1276" w:type="dxa"/>
            <w:vAlign w:val="center"/>
            <w:hideMark/>
          </w:tcPr>
          <w:p w14:paraId="2D69993C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糖尿病</w:t>
            </w:r>
          </w:p>
        </w:tc>
        <w:tc>
          <w:tcPr>
            <w:tcW w:w="7822" w:type="dxa"/>
            <w:vAlign w:val="center"/>
            <w:hideMark/>
          </w:tcPr>
          <w:p w14:paraId="4728546F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新規発症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、または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急激なコントロール悪化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（HbA1cの急上昇）</w:t>
            </w:r>
          </w:p>
        </w:tc>
        <w:tc>
          <w:tcPr>
            <w:tcW w:w="967" w:type="dxa"/>
            <w:vAlign w:val="center"/>
            <w:hideMark/>
          </w:tcPr>
          <w:p w14:paraId="713C04A8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072342AF" w14:textId="77777777" w:rsidTr="009C206D">
        <w:tc>
          <w:tcPr>
            <w:tcW w:w="1276" w:type="dxa"/>
            <w:vAlign w:val="center"/>
            <w:hideMark/>
          </w:tcPr>
          <w:p w14:paraId="53E6817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嗜好・体格</w:t>
            </w:r>
          </w:p>
        </w:tc>
        <w:tc>
          <w:tcPr>
            <w:tcW w:w="7822" w:type="dxa"/>
            <w:vAlign w:val="center"/>
            <w:hideMark/>
          </w:tcPr>
          <w:p w14:paraId="4D009854" w14:textId="62E471ED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喫煙歴あり、大量飲酒、肥満（BMI≧</w:t>
            </w:r>
            <w:r w:rsidR="0063038B"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30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）</w:t>
            </w:r>
          </w:p>
        </w:tc>
        <w:tc>
          <w:tcPr>
            <w:tcW w:w="967" w:type="dxa"/>
            <w:vAlign w:val="center"/>
            <w:hideMark/>
          </w:tcPr>
          <w:p w14:paraId="2AE0A4E9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117A5F4D" w14:textId="77777777" w:rsidTr="009C206D">
        <w:tc>
          <w:tcPr>
            <w:tcW w:w="1276" w:type="dxa"/>
            <w:vAlign w:val="center"/>
            <w:hideMark/>
          </w:tcPr>
          <w:p w14:paraId="6EC1E45A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既往歴</w:t>
            </w:r>
          </w:p>
        </w:tc>
        <w:tc>
          <w:tcPr>
            <w:tcW w:w="7822" w:type="dxa"/>
            <w:vAlign w:val="center"/>
            <w:hideMark/>
          </w:tcPr>
          <w:p w14:paraId="1F62340D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慢性膵炎、膵嚢胞（IPMN等）、胃潰瘍・ピロリ菌感染歴</w:t>
            </w:r>
          </w:p>
        </w:tc>
        <w:tc>
          <w:tcPr>
            <w:tcW w:w="967" w:type="dxa"/>
            <w:vAlign w:val="center"/>
            <w:hideMark/>
          </w:tcPr>
          <w:p w14:paraId="1573AB2B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643D5920" w14:textId="77777777" w:rsidTr="009C206D">
        <w:tc>
          <w:tcPr>
            <w:tcW w:w="1276" w:type="dxa"/>
            <w:vAlign w:val="center"/>
            <w:hideMark/>
          </w:tcPr>
          <w:p w14:paraId="1EA6B5D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症状・検査</w:t>
            </w:r>
          </w:p>
        </w:tc>
        <w:tc>
          <w:tcPr>
            <w:tcW w:w="7822" w:type="dxa"/>
            <w:vAlign w:val="center"/>
            <w:hideMark/>
          </w:tcPr>
          <w:p w14:paraId="7C999FCF" w14:textId="651D8B7A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原因不明の腹痛・背部痛、体重減少、アミラーゼ</w:t>
            </w:r>
            <w:r w:rsidR="005479D6"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・リパーゼ・CA19-9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値の異常</w:t>
            </w:r>
          </w:p>
        </w:tc>
        <w:tc>
          <w:tcPr>
            <w:tcW w:w="967" w:type="dxa"/>
            <w:vAlign w:val="center"/>
            <w:hideMark/>
          </w:tcPr>
          <w:p w14:paraId="2C94D1B2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</w:tbl>
    <w:p w14:paraId="29D607D4" w14:textId="515A69AA" w:rsidR="003E74D4" w:rsidRPr="00C84265" w:rsidRDefault="0010669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6CCBB" wp14:editId="65628A31">
                <wp:simplePos x="0" y="0"/>
                <wp:positionH relativeFrom="margin">
                  <wp:posOffset>3124200</wp:posOffset>
                </wp:positionH>
                <wp:positionV relativeFrom="paragraph">
                  <wp:posOffset>118110</wp:posOffset>
                </wp:positionV>
                <wp:extent cx="387350" cy="330200"/>
                <wp:effectExtent l="19050" t="0" r="12700" b="31750"/>
                <wp:wrapNone/>
                <wp:docPr id="48165360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302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AB2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46pt;margin-top:9.3pt;width:30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" adj="10800" fillcolor="black [3213]" strokecolor="#09101d [484]" strokeweight="1pt">
                <w10:wrap anchorx="margin"/>
              </v:shape>
            </w:pict>
          </mc:Fallback>
        </mc:AlternateContent>
      </w:r>
      <w:r w:rsidR="000F634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--------------------------------------------------------------------------------</w:t>
      </w:r>
    </w:p>
    <w:p w14:paraId="20911B0F" w14:textId="3EFA963B" w:rsidR="000F634D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14:paraId="79C7E0A4" w14:textId="77777777" w:rsidR="000F634D" w:rsidRPr="00C84265" w:rsidRDefault="000F634D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2.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【かかりつけ医】紹介基準（画像所見のチェック）</w:t>
      </w:r>
    </w:p>
    <w:p w14:paraId="5B706020" w14:textId="6BB7DC9C" w:rsidR="000F634D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腹部超音波検査（US）で以下の所見が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1つでも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あれば、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「腫瘤（がん）」が見えなくても</w:t>
      </w:r>
      <w:r w:rsidR="009C206D"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病院へ紹介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してください。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危険因子がなく、</w:t>
      </w:r>
      <w:r w:rsidR="00853C5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他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の目的で行った腹部超音波検査で</w:t>
      </w:r>
      <w:r w:rsidR="00853C5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偶発的に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所見を認めた場合もご紹介ください。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372"/>
        <w:gridCol w:w="963"/>
      </w:tblGrid>
      <w:tr w:rsidR="008F7654" w:rsidRPr="00C84265" w14:paraId="3D91B10F" w14:textId="1AF315A0" w:rsidTr="008F7654">
        <w:tc>
          <w:tcPr>
            <w:tcW w:w="2121" w:type="dxa"/>
            <w:vAlign w:val="center"/>
            <w:hideMark/>
          </w:tcPr>
          <w:p w14:paraId="02C34D95" w14:textId="77777777" w:rsidR="00383F48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超音波検査（US）</w:t>
            </w:r>
          </w:p>
          <w:p w14:paraId="0124A05E" w14:textId="13BADD2A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チェック項目</w:t>
            </w:r>
          </w:p>
        </w:tc>
        <w:tc>
          <w:tcPr>
            <w:tcW w:w="7372" w:type="dxa"/>
            <w:vAlign w:val="center"/>
            <w:hideMark/>
          </w:tcPr>
          <w:p w14:paraId="7528E979" w14:textId="4C5FB76B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基準値・所見</w:t>
            </w:r>
          </w:p>
        </w:tc>
        <w:tc>
          <w:tcPr>
            <w:tcW w:w="963" w:type="dxa"/>
          </w:tcPr>
          <w:p w14:paraId="7A91520B" w14:textId="3ADEE4E3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チェック</w:t>
            </w:r>
          </w:p>
        </w:tc>
      </w:tr>
      <w:tr w:rsidR="008F7654" w:rsidRPr="00C84265" w14:paraId="09D46EC0" w14:textId="59107DEF" w:rsidTr="008F7654">
        <w:tc>
          <w:tcPr>
            <w:tcW w:w="2121" w:type="dxa"/>
            <w:vAlign w:val="center"/>
            <w:hideMark/>
          </w:tcPr>
          <w:p w14:paraId="19425342" w14:textId="60F6371C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主膵管拡張</w:t>
            </w:r>
          </w:p>
        </w:tc>
        <w:tc>
          <w:tcPr>
            <w:tcW w:w="7372" w:type="dxa"/>
            <w:vAlign w:val="center"/>
            <w:hideMark/>
          </w:tcPr>
          <w:p w14:paraId="2080D768" w14:textId="4BC27852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径 </w:t>
            </w:r>
            <w:r w:rsidR="005E0F2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2.5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mm 以上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（2mm程度</w:t>
            </w:r>
            <w:r w:rsidR="008C58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でも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不整、太さの不均一</w:t>
            </w:r>
            <w:r w:rsidR="008C58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があれば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注意）</w:t>
            </w:r>
          </w:p>
        </w:tc>
        <w:tc>
          <w:tcPr>
            <w:tcW w:w="963" w:type="dxa"/>
          </w:tcPr>
          <w:p w14:paraId="68BC2365" w14:textId="3A0E67BE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</w:p>
        </w:tc>
      </w:tr>
      <w:tr w:rsidR="008F7654" w:rsidRPr="00C84265" w14:paraId="7DC89D46" w14:textId="32EE3881" w:rsidTr="008F7654">
        <w:tc>
          <w:tcPr>
            <w:tcW w:w="2121" w:type="dxa"/>
            <w:vAlign w:val="center"/>
            <w:hideMark/>
          </w:tcPr>
          <w:p w14:paraId="35A9778B" w14:textId="5FE0D7B8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膵嚢胞</w:t>
            </w:r>
          </w:p>
        </w:tc>
        <w:tc>
          <w:tcPr>
            <w:tcW w:w="7372" w:type="dxa"/>
            <w:vAlign w:val="center"/>
            <w:hideMark/>
          </w:tcPr>
          <w:p w14:paraId="415BE763" w14:textId="77777777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大きさに関わらず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、嚢胞性病変を認める場合</w:t>
            </w:r>
          </w:p>
        </w:tc>
        <w:tc>
          <w:tcPr>
            <w:tcW w:w="963" w:type="dxa"/>
          </w:tcPr>
          <w:p w14:paraId="77FA6DF9" w14:textId="395C1DCE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</w:p>
        </w:tc>
      </w:tr>
      <w:tr w:rsidR="008F7654" w:rsidRPr="00C84265" w14:paraId="30AC6830" w14:textId="1D4B1A35" w:rsidTr="008F7654">
        <w:tc>
          <w:tcPr>
            <w:tcW w:w="2121" w:type="dxa"/>
            <w:vAlign w:val="center"/>
            <w:hideMark/>
          </w:tcPr>
          <w:p w14:paraId="14467E3E" w14:textId="2C53B34D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その他の所見</w:t>
            </w:r>
          </w:p>
        </w:tc>
        <w:tc>
          <w:tcPr>
            <w:tcW w:w="7372" w:type="dxa"/>
            <w:vAlign w:val="center"/>
            <w:hideMark/>
          </w:tcPr>
          <w:p w14:paraId="6F65D515" w14:textId="3C8A238F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膵実質の萎縮、限局性の腫大、</w:t>
            </w: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膵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描出不良</w:t>
            </w: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など</w:t>
            </w:r>
          </w:p>
        </w:tc>
        <w:tc>
          <w:tcPr>
            <w:tcW w:w="963" w:type="dxa"/>
          </w:tcPr>
          <w:p w14:paraId="653913E1" w14:textId="4D7BBD02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0AEE0320" w14:textId="72F97E3D" w:rsidR="00904C53" w:rsidRPr="00C84265" w:rsidRDefault="00A6567B" w:rsidP="00A6567B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　　</w:t>
      </w:r>
      <w:r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所見の部位　　　　　膵頭部　/　膵体部　/　膵尾部　/　びまん性</w:t>
      </w:r>
    </w:p>
    <w:p w14:paraId="6125C018" w14:textId="45D802BE" w:rsidR="000F634D" w:rsidRPr="00C84265" w:rsidRDefault="00106696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79D6" wp14:editId="13B5ED6E">
                <wp:simplePos x="0" y="0"/>
                <wp:positionH relativeFrom="column">
                  <wp:posOffset>3130550</wp:posOffset>
                </wp:positionH>
                <wp:positionV relativeFrom="paragraph">
                  <wp:posOffset>154940</wp:posOffset>
                </wp:positionV>
                <wp:extent cx="381000" cy="266700"/>
                <wp:effectExtent l="38100" t="0" r="0" b="38100"/>
                <wp:wrapNone/>
                <wp:docPr id="205717306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0D67" id="矢印: 下 1" o:spid="_x0000_s1026" type="#_x0000_t67" style="position:absolute;margin-left:246.5pt;margin-top:12.2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" adj="10800" fillcolor="black [3213]" strokecolor="#09101d [484]" strokeweight="1pt"/>
            </w:pict>
          </mc:Fallback>
        </mc:AlternateContent>
      </w:r>
      <w:r w:rsidR="000F634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-------------------------------------------------------------------------------- </w:t>
      </w:r>
    </w:p>
    <w:p w14:paraId="3ACFA19E" w14:textId="31C4B60C" w:rsidR="005B2071" w:rsidRPr="00C84265" w:rsidRDefault="005B2071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</w:p>
    <w:p w14:paraId="28D938AC" w14:textId="4AAC4B17" w:rsidR="005B2071" w:rsidRDefault="00953F54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　さいたま市立病院地域連携室　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 xml:space="preserve">　</w:t>
      </w:r>
      <w:r w:rsidR="00D84BB6" w:rsidRP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０４８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－８７</w:t>
      </w:r>
      <w:r w:rsidR="005672F0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５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－</w:t>
      </w:r>
      <w:r w:rsidR="005672F0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５２０１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 xml:space="preserve">　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</w:t>
      </w:r>
      <w:r w:rsidR="001435B5"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にて外来予約をお願いします</w:t>
      </w:r>
      <w:r w:rsidR="0082754B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。</w:t>
      </w:r>
    </w:p>
    <w:p w14:paraId="68958A6F" w14:textId="4C665B59" w:rsidR="004E307D" w:rsidRPr="004E307D" w:rsidRDefault="004E307D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受診当日は</w:t>
      </w:r>
      <w:r w:rsidR="00E36E2A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朝食を</w:t>
      </w:r>
      <w:r w:rsidR="00E36E2A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8</w:t>
      </w:r>
      <w:r w:rsidR="00E36E2A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時までに摂取するようお伝え下さい。直近の採血検査の結果があれば添付をお願いします。</w:t>
      </w:r>
    </w:p>
    <w:p w14:paraId="25C9891A" w14:textId="013F761B" w:rsidR="005B2071" w:rsidRPr="00C84265" w:rsidRDefault="00B97C28" w:rsidP="00C84265">
      <w:pPr>
        <w:pStyle w:val="aa"/>
        <w:widowControl/>
        <w:numPr>
          <w:ilvl w:val="0"/>
          <w:numId w:val="1"/>
        </w:numPr>
        <w:spacing w:line="0" w:lineRule="atLeast"/>
        <w:ind w:left="142" w:hanging="284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黄疸，白色便などの急を要する症状がある場合は　消化器ホットライン（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070-4847-5911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　へ</w:t>
      </w:r>
    </w:p>
    <w:tbl>
      <w:tblPr>
        <w:tblStyle w:val="ab"/>
        <w:tblW w:w="0" w:type="auto"/>
        <w:tblInd w:w="5098" w:type="dxa"/>
        <w:tblLook w:val="04A0" w:firstRow="1" w:lastRow="0" w:firstColumn="1" w:lastColumn="0" w:noHBand="0" w:noVBand="1"/>
      </w:tblPr>
      <w:tblGrid>
        <w:gridCol w:w="567"/>
        <w:gridCol w:w="426"/>
        <w:gridCol w:w="485"/>
        <w:gridCol w:w="485"/>
        <w:gridCol w:w="485"/>
        <w:gridCol w:w="485"/>
        <w:gridCol w:w="328"/>
        <w:gridCol w:w="157"/>
        <w:gridCol w:w="419"/>
        <w:gridCol w:w="66"/>
        <w:gridCol w:w="485"/>
        <w:gridCol w:w="485"/>
        <w:gridCol w:w="485"/>
      </w:tblGrid>
      <w:tr w:rsidR="00BB0A5C" w14:paraId="5D2D04DF" w14:textId="77777777" w:rsidTr="007D1961">
        <w:trPr>
          <w:trHeight w:val="422"/>
        </w:trPr>
        <w:tc>
          <w:tcPr>
            <w:tcW w:w="567" w:type="dxa"/>
            <w:shd w:val="clear" w:color="auto" w:fill="D9D9D9" w:themeFill="background1" w:themeFillShade="D9"/>
          </w:tcPr>
          <w:p w14:paraId="2343BB77" w14:textId="0B117429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lastRenderedPageBreak/>
              <w:t>氏名</w:t>
            </w:r>
          </w:p>
        </w:tc>
        <w:tc>
          <w:tcPr>
            <w:tcW w:w="2694" w:type="dxa"/>
            <w:gridSpan w:val="6"/>
          </w:tcPr>
          <w:p w14:paraId="119BDB91" w14:textId="07675C11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shd w:val="clear" w:color="auto" w:fill="D9D9D9" w:themeFill="background1" w:themeFillShade="D9"/>
          </w:tcPr>
          <w:p w14:paraId="1C14C4D0" w14:textId="5600FAD8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性別</w:t>
            </w:r>
          </w:p>
        </w:tc>
        <w:tc>
          <w:tcPr>
            <w:tcW w:w="1521" w:type="dxa"/>
            <w:gridSpan w:val="4"/>
          </w:tcPr>
          <w:p w14:paraId="2343053F" w14:textId="092212F5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男　・　女</w:t>
            </w:r>
          </w:p>
        </w:tc>
      </w:tr>
      <w:tr w:rsidR="00BB0A5C" w14:paraId="0EAAC407" w14:textId="77777777" w:rsidTr="007D1961">
        <w:trPr>
          <w:trHeight w:val="272"/>
        </w:trPr>
        <w:tc>
          <w:tcPr>
            <w:tcW w:w="993" w:type="dxa"/>
            <w:gridSpan w:val="2"/>
            <w:shd w:val="clear" w:color="auto" w:fill="D9D9D9" w:themeFill="background1" w:themeFillShade="D9"/>
          </w:tcPr>
          <w:p w14:paraId="1EA2BD2E" w14:textId="64480BF6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4365" w:type="dxa"/>
            <w:gridSpan w:val="11"/>
          </w:tcPr>
          <w:p w14:paraId="6D7DD03E" w14:textId="587046FD" w:rsidR="00BB0A5C" w:rsidRPr="00BB0A5C" w:rsidRDefault="00BB0A5C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令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日</w:t>
            </w:r>
          </w:p>
        </w:tc>
      </w:tr>
      <w:tr w:rsidR="007D1961" w14:paraId="0A1A8865" w14:textId="77777777" w:rsidTr="007D1961">
        <w:trPr>
          <w:trHeight w:val="178"/>
        </w:trPr>
        <w:tc>
          <w:tcPr>
            <w:tcW w:w="993" w:type="dxa"/>
            <w:gridSpan w:val="2"/>
            <w:shd w:val="clear" w:color="auto" w:fill="D9D9D9" w:themeFill="background1" w:themeFillShade="D9"/>
          </w:tcPr>
          <w:p w14:paraId="03601A7D" w14:textId="4EF19271" w:rsidR="007D1961" w:rsidRPr="00BB0A5C" w:rsidRDefault="007D1961" w:rsidP="00BB0A5C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ID</w:t>
            </w: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番号</w:t>
            </w:r>
          </w:p>
        </w:tc>
        <w:tc>
          <w:tcPr>
            <w:tcW w:w="485" w:type="dxa"/>
          </w:tcPr>
          <w:p w14:paraId="7A2BF5B0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037D5A40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7AFBFFB8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308E3812" w14:textId="0B190DA0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－</w:t>
            </w:r>
          </w:p>
        </w:tc>
        <w:tc>
          <w:tcPr>
            <w:tcW w:w="485" w:type="dxa"/>
            <w:gridSpan w:val="2"/>
          </w:tcPr>
          <w:p w14:paraId="5B09D8B0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gridSpan w:val="2"/>
          </w:tcPr>
          <w:p w14:paraId="23CAC316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34AAF317" w14:textId="77777777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1D3C99DE" w14:textId="5986D5E0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－</w:t>
            </w:r>
          </w:p>
        </w:tc>
        <w:tc>
          <w:tcPr>
            <w:tcW w:w="485" w:type="dxa"/>
          </w:tcPr>
          <w:p w14:paraId="3B997B43" w14:textId="6233D980" w:rsidR="007D1961" w:rsidRPr="00BB0A5C" w:rsidRDefault="007D1961" w:rsidP="007D1961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</w:tr>
    </w:tbl>
    <w:p w14:paraId="4BA6BFAB" w14:textId="77777777" w:rsidR="004E307D" w:rsidRDefault="002127C8" w:rsidP="000F634D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さいたま市立病院　　膵精査外来</w:t>
      </w:r>
      <w:r w:rsid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用</w:t>
      </w:r>
      <w:r w:rsidR="00AF5A03"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　</w:t>
      </w:r>
    </w:p>
    <w:p w14:paraId="133477E4" w14:textId="11A6A85D" w:rsidR="005B2071" w:rsidRPr="00C84265" w:rsidRDefault="004E307D" w:rsidP="000F634D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>外来</w:t>
      </w:r>
      <w:r w:rsidR="002127C8"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>担当</w:t>
      </w:r>
      <w:r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>者</w:t>
      </w:r>
      <w:r w:rsidR="002127C8"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　　　</w:t>
      </w:r>
      <w:r w:rsidR="00AB31A4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</w:t>
      </w: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科　</w:t>
      </w:r>
      <w:r w:rsidR="00AB31A4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　</w:t>
      </w: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</w:t>
      </w:r>
      <w:r w:rsidR="002127C8"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　　　</w:t>
      </w:r>
      <w:r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</w:t>
      </w:r>
    </w:p>
    <w:p w14:paraId="00473D94" w14:textId="4E9B4DD8" w:rsidR="000F634D" w:rsidRPr="00C84265" w:rsidRDefault="000F634D" w:rsidP="000F634D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3.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</w:t>
      </w:r>
      <w:r w:rsidR="009C206D"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病院】精密検査と診断・方針決定</w:t>
      </w:r>
    </w:p>
    <w:p w14:paraId="4811F69C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紹介患者に対し、非侵襲的検査から順次実施し、確定診断または経過観察方針を決定します。</w:t>
      </w:r>
    </w:p>
    <w:p w14:paraId="742EA014" w14:textId="419BDE00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1（画像診断）：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造影CT、MRI</w:t>
      </w:r>
      <w:r w:rsidR="008457DA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（腹部エコー未施行の場合は腹部エコーから）</w:t>
      </w:r>
    </w:p>
    <w:p w14:paraId="135F4AE9" w14:textId="77777777" w:rsidR="00B35122" w:rsidRPr="00C84265" w:rsidRDefault="000F634D" w:rsidP="00B3512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   </w:t>
      </w:r>
      <w:r w:rsidR="00B35122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画像検査施行時はレポートを添付</w:t>
      </w:r>
    </w:p>
    <w:p w14:paraId="3BC00C96" w14:textId="49C9768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1AFB0EE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2（精査）：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超音波内視鏡（EUS）</w:t>
      </w:r>
    </w:p>
    <w:p w14:paraId="5C237D84" w14:textId="5038359E" w:rsidR="000F634D" w:rsidRPr="00C84265" w:rsidRDefault="00751B2F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画像検査施行時はレポートを添付</w:t>
      </w:r>
    </w:p>
    <w:p w14:paraId="23B24307" w14:textId="77777777" w:rsidR="00A30D0F" w:rsidRPr="00C84265" w:rsidRDefault="00A30D0F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8930FBC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3（方針）：</w:t>
      </w:r>
    </w:p>
    <w:p w14:paraId="7D6E6A0A" w14:textId="7363ED30" w:rsidR="00CD4CCB" w:rsidRPr="00C84265" w:rsidRDefault="00384B3B" w:rsidP="000F634D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診断　　膵癌　</w:t>
      </w:r>
      <w:r w:rsidR="00254037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IPMN　仮性嚢胞　単純性嚢胞　その他（　　　　</w:t>
      </w:r>
      <w:r w:rsidR="00A02C78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　　</w:t>
      </w:r>
      <w:r w:rsidR="00254037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）　</w:t>
      </w:r>
      <w:r w:rsidR="00A30D0F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/　確定・疑い</w:t>
      </w:r>
    </w:p>
    <w:p w14:paraId="2A38D7C5" w14:textId="77777777" w:rsidR="00CD4CCB" w:rsidRPr="00C84265" w:rsidRDefault="00CD4CCB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CCF96E3" w14:textId="06C652FE" w:rsidR="000F634D" w:rsidRPr="004E307D" w:rsidRDefault="000F634D" w:rsidP="004E307D">
      <w:pPr>
        <w:pStyle w:val="aa"/>
        <w:widowControl/>
        <w:numPr>
          <w:ilvl w:val="0"/>
          <w:numId w:val="3"/>
        </w:numPr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4E307D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癌確定</w:t>
      </w:r>
      <w:r w:rsidRPr="004E307D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→ 治療（手術・化学療法）へ</w:t>
      </w:r>
    </w:p>
    <w:p w14:paraId="62DC320B" w14:textId="67D72E4D" w:rsidR="000F634D" w:rsidRPr="004E307D" w:rsidRDefault="000F634D" w:rsidP="004E307D">
      <w:pPr>
        <w:pStyle w:val="aa"/>
        <w:widowControl/>
        <w:numPr>
          <w:ilvl w:val="0"/>
          <w:numId w:val="3"/>
        </w:numPr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4E307D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「癌ではないがリスク</w:t>
      </w:r>
      <w:r w:rsidR="004D4A7F" w:rsidRPr="004E30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あり</w:t>
      </w:r>
      <w:r w:rsidRPr="004E307D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」</w:t>
      </w:r>
      <w:r w:rsidRPr="004E307D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→ </w:t>
      </w:r>
      <w:r w:rsidRPr="004E307D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下記「4. 連携フォローアップ」へ移行</w:t>
      </w:r>
    </w:p>
    <w:p w14:paraId="3478B6F3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-------------------------------------------------------------------------------- </w:t>
      </w:r>
    </w:p>
    <w:p w14:paraId="160F51C9" w14:textId="77777777" w:rsidR="00E27DE9" w:rsidRPr="00C84265" w:rsidRDefault="00E27DE9" w:rsidP="00E27DE9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4.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【病診連携】フォローアップ計画</w:t>
      </w:r>
    </w:p>
    <w:p w14:paraId="64C146C3" w14:textId="06270684" w:rsidR="00E27DE9" w:rsidRPr="00C84265" w:rsidRDefault="00E27DE9" w:rsidP="00E27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① 導入期（～1年目）：病変の安定性評価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  <w:r w:rsidR="003173A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高リスク群もしくは中リスク群の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場合は、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最初の1年間は</w:t>
      </w:r>
      <w:r w:rsidR="009C206D"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病院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にて半年ごとの画像検査（MRI/EUS等）を行い、病変の増大がないか慎重に評価します。</w:t>
      </w:r>
    </w:p>
    <w:p w14:paraId="65C49043" w14:textId="77777777" w:rsidR="00E27DE9" w:rsidRPr="00C84265" w:rsidRDefault="00E27DE9" w:rsidP="00E27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② 安定期（2年目以降）：地域連携パス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所見に変化がなく安定している場合は、以下の役割分担で継続監視を行います。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642"/>
        <w:gridCol w:w="6113"/>
      </w:tblGrid>
      <w:tr w:rsidR="009F5366" w:rsidRPr="00C84265" w14:paraId="5A213AA1" w14:textId="77777777" w:rsidTr="009C206D">
        <w:tc>
          <w:tcPr>
            <w:tcW w:w="1701" w:type="dxa"/>
            <w:vAlign w:val="center"/>
            <w:hideMark/>
          </w:tcPr>
          <w:p w14:paraId="512614C0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リスク分類</w:t>
            </w:r>
          </w:p>
        </w:tc>
        <w:tc>
          <w:tcPr>
            <w:tcW w:w="2642" w:type="dxa"/>
            <w:vAlign w:val="center"/>
            <w:hideMark/>
          </w:tcPr>
          <w:p w14:paraId="3CF6D92D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対象（例）</w:t>
            </w:r>
          </w:p>
        </w:tc>
        <w:tc>
          <w:tcPr>
            <w:tcW w:w="0" w:type="auto"/>
            <w:vAlign w:val="center"/>
            <w:hideMark/>
          </w:tcPr>
          <w:p w14:paraId="64F65B80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担当・頻度</w:t>
            </w:r>
          </w:p>
        </w:tc>
      </w:tr>
      <w:tr w:rsidR="009F5366" w:rsidRPr="00C84265" w14:paraId="6FFC0ECE" w14:textId="77777777" w:rsidTr="009C206D">
        <w:tc>
          <w:tcPr>
            <w:tcW w:w="1701" w:type="dxa"/>
            <w:vAlign w:val="center"/>
            <w:hideMark/>
          </w:tcPr>
          <w:p w14:paraId="47D3195D" w14:textId="6B0ACB8E" w:rsidR="009F5366" w:rsidRPr="00C84265" w:rsidRDefault="003E52FF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高リスク群</w:t>
            </w:r>
          </w:p>
        </w:tc>
        <w:tc>
          <w:tcPr>
            <w:tcW w:w="2642" w:type="dxa"/>
            <w:vAlign w:val="center"/>
            <w:hideMark/>
          </w:tcPr>
          <w:p w14:paraId="0880EDB0" w14:textId="77777777" w:rsidR="00245A93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家族性膵癌</w:t>
            </w:r>
          </w:p>
          <w:p w14:paraId="552B37CD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（近親者2名以上）</w:t>
            </w:r>
          </w:p>
          <w:p w14:paraId="76089C85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遺伝性膵癌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症候群</w:t>
            </w:r>
          </w:p>
          <w:p w14:paraId="43698D7B" w14:textId="2E7544F2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慢性膵炎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、要注意所見のあるIPMN</w:t>
            </w:r>
            <w:r w:rsidR="004E30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や膵</w:t>
            </w:r>
            <w:r w:rsidR="008275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萎縮</w:t>
            </w:r>
            <w:r w:rsidR="004E30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、主膵管</w:t>
            </w:r>
            <w:r w:rsidR="008275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拡張</w:t>
            </w:r>
            <w:r w:rsidR="004E30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など</w:t>
            </w:r>
          </w:p>
        </w:tc>
        <w:tc>
          <w:tcPr>
            <w:tcW w:w="0" w:type="auto"/>
            <w:vAlign w:val="center"/>
            <w:hideMark/>
          </w:tcPr>
          <w:p w14:paraId="43658891" w14:textId="77777777" w:rsidR="00631007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 主体】</w:t>
            </w:r>
          </w:p>
          <w:p w14:paraId="2934F732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原則として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病院にて半年〜1年毎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にEUS/MRI等で厳重に経過観察を行います。※かかりつけ医は日常診療での体調変化（糖尿病悪化等）を監視し、異変時は即時連携します。</w:t>
            </w:r>
          </w:p>
        </w:tc>
      </w:tr>
      <w:tr w:rsidR="009F5366" w:rsidRPr="00C84265" w14:paraId="1738C7E8" w14:textId="77777777" w:rsidTr="009C206D">
        <w:tc>
          <w:tcPr>
            <w:tcW w:w="1701" w:type="dxa"/>
            <w:vAlign w:val="center"/>
            <w:hideMark/>
          </w:tcPr>
          <w:p w14:paraId="33D0E647" w14:textId="658E2AB2" w:rsidR="009F5366" w:rsidRPr="00C84265" w:rsidRDefault="003E52FF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中リスク群</w:t>
            </w:r>
          </w:p>
        </w:tc>
        <w:tc>
          <w:tcPr>
            <w:tcW w:w="2642" w:type="dxa"/>
            <w:vAlign w:val="center"/>
            <w:hideMark/>
          </w:tcPr>
          <w:p w14:paraId="1AC7D549" w14:textId="77777777" w:rsidR="00F92C12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膵嚢胞（小径IPMN等）で所見が安定</w:t>
            </w:r>
          </w:p>
          <w:p w14:paraId="701F0BEE" w14:textId="52762DCC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糖尿病、喫煙、肥満などのリスク集積</w:t>
            </w:r>
          </w:p>
        </w:tc>
        <w:tc>
          <w:tcPr>
            <w:tcW w:w="0" w:type="auto"/>
            <w:vAlign w:val="center"/>
            <w:hideMark/>
          </w:tcPr>
          <w:p w14:paraId="72199701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【病診連携（併診）】</w:t>
            </w:r>
          </w:p>
          <w:p w14:paraId="5AC2F0C8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かかりつけ医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：年1〜2回（US・血液検査）</w:t>
            </w:r>
          </w:p>
          <w:p w14:paraId="039C0665" w14:textId="77777777" w:rsidR="009F5366" w:rsidRPr="00C84265" w:rsidRDefault="009C206D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：年1回（MRI/EUS）</w:t>
            </w:r>
          </w:p>
          <w:p w14:paraId="13AE0D16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かかりつけ医での定期チェックに加え、年1回は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病院での精査を推奨します。</w:t>
            </w:r>
          </w:p>
        </w:tc>
      </w:tr>
      <w:tr w:rsidR="009F5366" w:rsidRPr="00C84265" w14:paraId="14B4A01A" w14:textId="77777777" w:rsidTr="009C206D">
        <w:tc>
          <w:tcPr>
            <w:tcW w:w="1701" w:type="dxa"/>
            <w:shd w:val="clear" w:color="auto" w:fill="FFFFFF"/>
            <w:vAlign w:val="center"/>
            <w:hideMark/>
          </w:tcPr>
          <w:p w14:paraId="6CB71FC9" w14:textId="5F28769E" w:rsidR="009F5366" w:rsidRPr="00C84265" w:rsidRDefault="005033A7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16703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642" w:type="dxa"/>
            <w:shd w:val="clear" w:color="auto" w:fill="FFFFFF"/>
            <w:vAlign w:val="center"/>
            <w:hideMark/>
          </w:tcPr>
          <w:p w14:paraId="086A3EBD" w14:textId="77777777" w:rsidR="009F5366" w:rsidRDefault="009F5366" w:rsidP="00B04B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危険因子ありだが、画像上の異常なし</w:t>
            </w:r>
          </w:p>
          <w:p w14:paraId="0E771CDE" w14:textId="5BED4A80" w:rsidR="00B04BEC" w:rsidRPr="00B04BEC" w:rsidRDefault="00B04BEC" w:rsidP="00B04B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●危険因子なく、偶発的</w:t>
            </w:r>
            <w:r w:rsidR="00C66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に発見された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小嚢胞のみなど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B3BBB" w14:textId="77777777" w:rsidR="00631007" w:rsidRPr="00C84265" w:rsidRDefault="009F5366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【かかりつけ医 完結】</w:t>
            </w:r>
          </w:p>
          <w:p w14:paraId="004F2890" w14:textId="77777777" w:rsidR="00631007" w:rsidRPr="00C84265" w:rsidRDefault="009F5366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かかりつけ医：年1回（US・血液検査）</w:t>
            </w:r>
          </w:p>
          <w:p w14:paraId="77D3D58E" w14:textId="77777777" w:rsidR="009F5366" w:rsidRPr="00C84265" w:rsidRDefault="009C206D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病院への定期受診は不要です。年1回の腹部エコーで「新たな異常」がないか監視してください。</w:t>
            </w:r>
          </w:p>
        </w:tc>
      </w:tr>
    </w:tbl>
    <w:p w14:paraId="21A801B0" w14:textId="4B0C6942" w:rsidR="00457FB4" w:rsidRPr="00C84265" w:rsidRDefault="009F536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【再紹介の目安】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経過観察中に**「嚢胞の増大」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「内部結節の出現」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「主膵管径の拡大」「糖尿病の悪化」**等を認めた場合は、予定を早めて</w:t>
      </w:r>
      <w:r w:rsidR="009C206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病院へ再紹介してください。</w:t>
      </w:r>
    </w:p>
    <w:sectPr w:rsidR="00457FB4" w:rsidRPr="00C84265" w:rsidSect="00C84265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AEF5" w14:textId="77777777" w:rsidR="0031458B" w:rsidRDefault="0031458B" w:rsidP="001C3E33">
      <w:r>
        <w:separator/>
      </w:r>
    </w:p>
  </w:endnote>
  <w:endnote w:type="continuationSeparator" w:id="0">
    <w:p w14:paraId="5C1488EE" w14:textId="77777777" w:rsidR="0031458B" w:rsidRDefault="0031458B" w:rsidP="001C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8FD2" w14:textId="77777777" w:rsidR="0031458B" w:rsidRDefault="0031458B" w:rsidP="001C3E33">
      <w:r>
        <w:separator/>
      </w:r>
    </w:p>
  </w:footnote>
  <w:footnote w:type="continuationSeparator" w:id="0">
    <w:p w14:paraId="03C330CD" w14:textId="77777777" w:rsidR="0031458B" w:rsidRDefault="0031458B" w:rsidP="001C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F0C"/>
    <w:multiLevelType w:val="hybridMultilevel"/>
    <w:tmpl w:val="D3CA971E"/>
    <w:lvl w:ilvl="0" w:tplc="51883620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" w15:restartNumberingAfterBreak="0">
    <w:nsid w:val="1A1969F2"/>
    <w:multiLevelType w:val="hybridMultilevel"/>
    <w:tmpl w:val="9814A5DC"/>
    <w:lvl w:ilvl="0" w:tplc="D76265F4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FA30BA"/>
    <w:multiLevelType w:val="hybridMultilevel"/>
    <w:tmpl w:val="71FE7768"/>
    <w:lvl w:ilvl="0" w:tplc="A4E80A6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7286663">
    <w:abstractNumId w:val="1"/>
  </w:num>
  <w:num w:numId="2" w16cid:durableId="1908026796">
    <w:abstractNumId w:val="2"/>
  </w:num>
  <w:num w:numId="3" w16cid:durableId="1831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4D"/>
    <w:rsid w:val="000022CC"/>
    <w:rsid w:val="00042FCB"/>
    <w:rsid w:val="00076BBA"/>
    <w:rsid w:val="00085E17"/>
    <w:rsid w:val="000D0259"/>
    <w:rsid w:val="000D70CE"/>
    <w:rsid w:val="000F3079"/>
    <w:rsid w:val="000F634D"/>
    <w:rsid w:val="000F6612"/>
    <w:rsid w:val="00103439"/>
    <w:rsid w:val="00106696"/>
    <w:rsid w:val="00111059"/>
    <w:rsid w:val="00137913"/>
    <w:rsid w:val="001435B5"/>
    <w:rsid w:val="0016703F"/>
    <w:rsid w:val="00170287"/>
    <w:rsid w:val="00184334"/>
    <w:rsid w:val="001C37CB"/>
    <w:rsid w:val="001C3E33"/>
    <w:rsid w:val="002127C8"/>
    <w:rsid w:val="00231171"/>
    <w:rsid w:val="00235DE4"/>
    <w:rsid w:val="00243026"/>
    <w:rsid w:val="00245A93"/>
    <w:rsid w:val="00254037"/>
    <w:rsid w:val="00272330"/>
    <w:rsid w:val="002849DC"/>
    <w:rsid w:val="00292F4F"/>
    <w:rsid w:val="002C10B1"/>
    <w:rsid w:val="002E4B98"/>
    <w:rsid w:val="002F0556"/>
    <w:rsid w:val="002F76A6"/>
    <w:rsid w:val="0031458B"/>
    <w:rsid w:val="003173A4"/>
    <w:rsid w:val="003308C7"/>
    <w:rsid w:val="00346779"/>
    <w:rsid w:val="00347FC4"/>
    <w:rsid w:val="00357A6B"/>
    <w:rsid w:val="00363B25"/>
    <w:rsid w:val="00371F4F"/>
    <w:rsid w:val="00375B9D"/>
    <w:rsid w:val="00383F48"/>
    <w:rsid w:val="00384726"/>
    <w:rsid w:val="00384B3B"/>
    <w:rsid w:val="0038739B"/>
    <w:rsid w:val="00392B34"/>
    <w:rsid w:val="003A25A0"/>
    <w:rsid w:val="003A511F"/>
    <w:rsid w:val="003D2A61"/>
    <w:rsid w:val="003E52FF"/>
    <w:rsid w:val="003E74D4"/>
    <w:rsid w:val="00406A85"/>
    <w:rsid w:val="00457FB4"/>
    <w:rsid w:val="004D4A7F"/>
    <w:rsid w:val="004E307D"/>
    <w:rsid w:val="004E74A0"/>
    <w:rsid w:val="00500299"/>
    <w:rsid w:val="005033A7"/>
    <w:rsid w:val="0051259B"/>
    <w:rsid w:val="005479D6"/>
    <w:rsid w:val="00561BAA"/>
    <w:rsid w:val="005672F0"/>
    <w:rsid w:val="00572BAA"/>
    <w:rsid w:val="0057477D"/>
    <w:rsid w:val="00583FED"/>
    <w:rsid w:val="0058682F"/>
    <w:rsid w:val="005945D9"/>
    <w:rsid w:val="005954A6"/>
    <w:rsid w:val="005A0427"/>
    <w:rsid w:val="005A6E8B"/>
    <w:rsid w:val="005B2071"/>
    <w:rsid w:val="005C1665"/>
    <w:rsid w:val="005E0F20"/>
    <w:rsid w:val="00624637"/>
    <w:rsid w:val="00626BCD"/>
    <w:rsid w:val="00627ADC"/>
    <w:rsid w:val="0063038B"/>
    <w:rsid w:val="00631007"/>
    <w:rsid w:val="00654150"/>
    <w:rsid w:val="006656BD"/>
    <w:rsid w:val="006C1C77"/>
    <w:rsid w:val="00713925"/>
    <w:rsid w:val="007362A3"/>
    <w:rsid w:val="00751B2F"/>
    <w:rsid w:val="0075406F"/>
    <w:rsid w:val="00782D90"/>
    <w:rsid w:val="0078509D"/>
    <w:rsid w:val="00791511"/>
    <w:rsid w:val="007A5E6D"/>
    <w:rsid w:val="007B2B63"/>
    <w:rsid w:val="007C6F8C"/>
    <w:rsid w:val="007D1961"/>
    <w:rsid w:val="007F02EC"/>
    <w:rsid w:val="00805E3E"/>
    <w:rsid w:val="00816BA7"/>
    <w:rsid w:val="0082754B"/>
    <w:rsid w:val="00830B0C"/>
    <w:rsid w:val="00835F16"/>
    <w:rsid w:val="00840405"/>
    <w:rsid w:val="00841347"/>
    <w:rsid w:val="008457DA"/>
    <w:rsid w:val="00853C54"/>
    <w:rsid w:val="00863810"/>
    <w:rsid w:val="008670DE"/>
    <w:rsid w:val="008778CC"/>
    <w:rsid w:val="008B2E62"/>
    <w:rsid w:val="008B39BE"/>
    <w:rsid w:val="008C5830"/>
    <w:rsid w:val="008F02CB"/>
    <w:rsid w:val="008F74F7"/>
    <w:rsid w:val="008F7654"/>
    <w:rsid w:val="009012CF"/>
    <w:rsid w:val="00904C53"/>
    <w:rsid w:val="009051D7"/>
    <w:rsid w:val="00942AC1"/>
    <w:rsid w:val="009520CB"/>
    <w:rsid w:val="00953F54"/>
    <w:rsid w:val="0095488F"/>
    <w:rsid w:val="0099416B"/>
    <w:rsid w:val="009A0CFC"/>
    <w:rsid w:val="009A34AA"/>
    <w:rsid w:val="009A4E68"/>
    <w:rsid w:val="009B3ABD"/>
    <w:rsid w:val="009B7942"/>
    <w:rsid w:val="009C206D"/>
    <w:rsid w:val="009E11B3"/>
    <w:rsid w:val="009F5366"/>
    <w:rsid w:val="00A02C78"/>
    <w:rsid w:val="00A30D0F"/>
    <w:rsid w:val="00A33EB6"/>
    <w:rsid w:val="00A56697"/>
    <w:rsid w:val="00A60CFD"/>
    <w:rsid w:val="00A6567B"/>
    <w:rsid w:val="00A70B20"/>
    <w:rsid w:val="00A72DEA"/>
    <w:rsid w:val="00A83A70"/>
    <w:rsid w:val="00AB31A4"/>
    <w:rsid w:val="00AD3AFD"/>
    <w:rsid w:val="00AD3ECA"/>
    <w:rsid w:val="00AF22D0"/>
    <w:rsid w:val="00AF5A03"/>
    <w:rsid w:val="00AF5B5B"/>
    <w:rsid w:val="00AF6B29"/>
    <w:rsid w:val="00B04BEC"/>
    <w:rsid w:val="00B062DD"/>
    <w:rsid w:val="00B21CE7"/>
    <w:rsid w:val="00B35122"/>
    <w:rsid w:val="00B47AE7"/>
    <w:rsid w:val="00B63F9B"/>
    <w:rsid w:val="00B851E5"/>
    <w:rsid w:val="00B87E93"/>
    <w:rsid w:val="00B95F47"/>
    <w:rsid w:val="00B97C28"/>
    <w:rsid w:val="00BA17B5"/>
    <w:rsid w:val="00BA1E8B"/>
    <w:rsid w:val="00BA79FD"/>
    <w:rsid w:val="00BB0A5C"/>
    <w:rsid w:val="00BB11E5"/>
    <w:rsid w:val="00BB233C"/>
    <w:rsid w:val="00BE67B0"/>
    <w:rsid w:val="00C03F58"/>
    <w:rsid w:val="00C04F92"/>
    <w:rsid w:val="00C11E46"/>
    <w:rsid w:val="00C43875"/>
    <w:rsid w:val="00C61968"/>
    <w:rsid w:val="00C6488A"/>
    <w:rsid w:val="00C64D4C"/>
    <w:rsid w:val="00C66599"/>
    <w:rsid w:val="00C76CC6"/>
    <w:rsid w:val="00C8181D"/>
    <w:rsid w:val="00C823BF"/>
    <w:rsid w:val="00C83511"/>
    <w:rsid w:val="00C84265"/>
    <w:rsid w:val="00C859BF"/>
    <w:rsid w:val="00CB7E75"/>
    <w:rsid w:val="00CC0EFF"/>
    <w:rsid w:val="00CD4CCB"/>
    <w:rsid w:val="00D01477"/>
    <w:rsid w:val="00D053CB"/>
    <w:rsid w:val="00D21ED1"/>
    <w:rsid w:val="00D41638"/>
    <w:rsid w:val="00D44830"/>
    <w:rsid w:val="00D45BED"/>
    <w:rsid w:val="00D52E49"/>
    <w:rsid w:val="00D70EE5"/>
    <w:rsid w:val="00D84BB6"/>
    <w:rsid w:val="00D905BA"/>
    <w:rsid w:val="00D959FE"/>
    <w:rsid w:val="00DB60EE"/>
    <w:rsid w:val="00DB7489"/>
    <w:rsid w:val="00DC0FD9"/>
    <w:rsid w:val="00DE435F"/>
    <w:rsid w:val="00DE4610"/>
    <w:rsid w:val="00E06AAA"/>
    <w:rsid w:val="00E06DDC"/>
    <w:rsid w:val="00E21A7D"/>
    <w:rsid w:val="00E27B65"/>
    <w:rsid w:val="00E27DE9"/>
    <w:rsid w:val="00E36E2A"/>
    <w:rsid w:val="00E919B2"/>
    <w:rsid w:val="00EB2B2D"/>
    <w:rsid w:val="00ED0D3C"/>
    <w:rsid w:val="00EF3892"/>
    <w:rsid w:val="00EF7CAB"/>
    <w:rsid w:val="00F10F3F"/>
    <w:rsid w:val="00F63BC1"/>
    <w:rsid w:val="00F73C32"/>
    <w:rsid w:val="00F92C12"/>
    <w:rsid w:val="00FA15DB"/>
    <w:rsid w:val="00FB1920"/>
    <w:rsid w:val="00FB2003"/>
    <w:rsid w:val="00FD333D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DD"/>
  <w15:chartTrackingRefBased/>
  <w15:docId w15:val="{3EA53F65-6950-D943-928B-367D94C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3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論文用点線"/>
    <w:basedOn w:val="a1"/>
    <w:uiPriority w:val="43"/>
    <w:rsid w:val="00C43875"/>
    <w:rPr>
      <w:rFonts w:ascii="游明朝" w:eastAsia="游明朝" w:hAnsi="游明朝" w:cs="Arial"/>
      <w:kern w:val="0"/>
      <w:sz w:val="20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 w:val="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0F63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3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3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0F6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F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F6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F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F6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F634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F63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3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3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F634D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0"/>
    <w:rsid w:val="000F634D"/>
  </w:style>
  <w:style w:type="table" w:styleId="ab">
    <w:name w:val="Table Grid"/>
    <w:basedOn w:val="a1"/>
    <w:uiPriority w:val="39"/>
    <w:rsid w:val="0075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C3E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3E33"/>
  </w:style>
  <w:style w:type="paragraph" w:styleId="ae">
    <w:name w:val="footer"/>
    <w:basedOn w:val="a"/>
    <w:link w:val="af"/>
    <w:uiPriority w:val="99"/>
    <w:unhideWhenUsed/>
    <w:rsid w:val="001C3E3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FC38C-75A2-DE4E-803C-5C20FFE2639C}">
  <ds:schemaRefs>
    <ds:schemaRef ds:uri="http://schemas.openxmlformats.org/officeDocument/2006/bibliography"/>
  </ds:schemaRefs>
</ds:datastoreItem>
</file>