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D3242" w:rsidTr="006355A5">
        <w:tblPrEx>
          <w:tblCellMar>
            <w:top w:w="0" w:type="dxa"/>
            <w:bottom w:w="0" w:type="dxa"/>
          </w:tblCellMar>
        </w:tblPrEx>
        <w:trPr>
          <w:trHeight w:val="14461"/>
        </w:trPr>
        <w:tc>
          <w:tcPr>
            <w:tcW w:w="9072" w:type="dxa"/>
          </w:tcPr>
          <w:p w:rsidR="005D3242" w:rsidRPr="001C68AE" w:rsidRDefault="005D3242" w:rsidP="0032433F">
            <w:pPr>
              <w:ind w:leftChars="560" w:left="1176" w:rightChars="492" w:right="1033"/>
              <w:jc w:val="center"/>
              <w:rPr>
                <w:rFonts w:ascii="ＭＳ ゴシック" w:eastAsia="ＭＳ ゴシック" w:hAnsi="ＭＳ ゴシック" w:hint="eastAsia"/>
                <w:b/>
                <w:sz w:val="24"/>
              </w:rPr>
            </w:pPr>
            <w:r w:rsidRPr="001C68AE">
              <w:rPr>
                <w:rFonts w:ascii="ＭＳ ゴシック" w:eastAsia="ＭＳ ゴシック" w:hAnsi="ＭＳ ゴシック" w:hint="eastAsia"/>
                <w:b/>
                <w:sz w:val="24"/>
              </w:rPr>
              <w:t>参加申込書</w:t>
            </w:r>
            <w:r w:rsidR="0032433F" w:rsidRPr="001C68AE">
              <w:rPr>
                <w:rFonts w:ascii="ＭＳ ゴシック" w:eastAsia="ＭＳ ゴシック" w:hAnsi="ＭＳ ゴシック" w:hint="eastAsia"/>
                <w:b/>
                <w:sz w:val="24"/>
              </w:rPr>
              <w:t>兼誓約書</w:t>
            </w:r>
          </w:p>
          <w:p w:rsidR="005D3242" w:rsidRDefault="00207529" w:rsidP="00207529">
            <w:pPr>
              <w:ind w:right="423"/>
              <w:jc w:val="right"/>
              <w:rPr>
                <w:rFonts w:hint="eastAsia"/>
              </w:rPr>
            </w:pPr>
            <w:r>
              <w:rPr>
                <w:rFonts w:hint="eastAsia"/>
              </w:rPr>
              <w:t>令和</w:t>
            </w:r>
            <w:r w:rsidR="005D3242">
              <w:rPr>
                <w:rFonts w:hint="eastAsia"/>
              </w:rPr>
              <w:t xml:space="preserve">　　年　　月　　日</w:t>
            </w:r>
            <w:r w:rsidR="005D3242">
              <w:rPr>
                <w:rFonts w:hint="eastAsia"/>
                <w:color w:val="FFFFFF"/>
              </w:rPr>
              <w:t>■</w:t>
            </w:r>
          </w:p>
          <w:p w:rsidR="005D3242" w:rsidRDefault="005D3242" w:rsidP="004D4933">
            <w:pPr>
              <w:ind w:firstLineChars="100" w:firstLine="210"/>
              <w:rPr>
                <w:rFonts w:hint="eastAsia"/>
              </w:rPr>
            </w:pPr>
            <w:r>
              <w:rPr>
                <w:rFonts w:hint="eastAsia"/>
              </w:rPr>
              <w:t>（あて先）さいたま市長</w:t>
            </w:r>
          </w:p>
          <w:p w:rsidR="00BD3EC4" w:rsidRPr="006355A5" w:rsidRDefault="007C318D" w:rsidP="007C318D">
            <w:pPr>
              <w:ind w:leftChars="100" w:left="210" w:rightChars="38" w:right="80" w:firstLineChars="100" w:firstLine="210"/>
              <w:rPr>
                <w:rFonts w:hint="eastAsia"/>
              </w:rPr>
            </w:pPr>
            <w:r w:rsidRPr="007C318D">
              <w:rPr>
                <w:rFonts w:hint="eastAsia"/>
              </w:rPr>
              <w:t>新規就農者向けの農作業スペースを目的とした花き集出荷施設の貸付事業</w:t>
            </w:r>
            <w:r w:rsidR="00DB1B72" w:rsidRPr="00DB1B72">
              <w:rPr>
                <w:rFonts w:hint="eastAsia"/>
              </w:rPr>
              <w:t>に係る公募要領</w:t>
            </w:r>
            <w:r w:rsidR="00DB1B72">
              <w:rPr>
                <w:rFonts w:hint="eastAsia"/>
              </w:rPr>
              <w:t>の</w:t>
            </w:r>
            <w:r w:rsidR="00B930A7" w:rsidRPr="006355A5">
              <w:rPr>
                <w:rFonts w:hint="eastAsia"/>
              </w:rPr>
              <w:t>審査</w:t>
            </w:r>
            <w:r w:rsidR="00BD3EC4" w:rsidRPr="006355A5">
              <w:rPr>
                <w:rFonts w:hint="eastAsia"/>
              </w:rPr>
              <w:t>に参加したいので、条件・内容等を承諾の</w:t>
            </w:r>
            <w:r w:rsidR="005A450A" w:rsidRPr="006355A5">
              <w:rPr>
                <w:rFonts w:hint="eastAsia"/>
              </w:rPr>
              <w:t>上</w:t>
            </w:r>
            <w:r w:rsidR="00BD3EC4" w:rsidRPr="006355A5">
              <w:rPr>
                <w:rFonts w:hint="eastAsia"/>
              </w:rPr>
              <w:t>、申込みします。</w:t>
            </w:r>
          </w:p>
          <w:p w:rsidR="00BD3EC4" w:rsidRPr="006355A5" w:rsidRDefault="00BD3EC4" w:rsidP="00451109">
            <w:pPr>
              <w:ind w:leftChars="100" w:left="210" w:rightChars="38" w:right="80" w:firstLineChars="100" w:firstLine="210"/>
              <w:rPr>
                <w:rFonts w:hint="eastAsia"/>
              </w:rPr>
            </w:pPr>
            <w:r w:rsidRPr="006355A5">
              <w:rPr>
                <w:rFonts w:hint="eastAsia"/>
              </w:rPr>
              <w:t>また、地方自治法施行令第</w:t>
            </w:r>
            <w:r w:rsidR="00332E5B" w:rsidRPr="006355A5">
              <w:rPr>
                <w:rFonts w:hint="eastAsia"/>
              </w:rPr>
              <w:t>167</w:t>
            </w:r>
            <w:r w:rsidRPr="006355A5">
              <w:rPr>
                <w:rFonts w:hint="eastAsia"/>
              </w:rPr>
              <w:t>条の４の規定及びさいたま市暴力団排除条例第２条の規定に該当しないことを誓約します。</w:t>
            </w:r>
          </w:p>
          <w:p w:rsidR="00207529" w:rsidRPr="006355A5" w:rsidRDefault="00207529" w:rsidP="00BD3EC4">
            <w:pPr>
              <w:ind w:rightChars="38" w:right="80" w:firstLineChars="100" w:firstLine="210"/>
            </w:pPr>
          </w:p>
          <w:p w:rsidR="005D3242" w:rsidRPr="006355A5" w:rsidRDefault="00207529" w:rsidP="00BD3EC4">
            <w:pPr>
              <w:ind w:rightChars="38" w:right="80" w:firstLineChars="100" w:firstLine="210"/>
              <w:rPr>
                <w:rFonts w:ascii="ＭＳ ゴシック" w:eastAsia="ＭＳ ゴシック" w:hAnsi="ＭＳ ゴシック"/>
              </w:rPr>
            </w:pPr>
            <w:r w:rsidRPr="006355A5">
              <w:rPr>
                <w:rFonts w:ascii="ＭＳ ゴシック" w:eastAsia="ＭＳ ゴシック" w:hAnsi="ＭＳ ゴシック" w:hint="eastAsia"/>
              </w:rPr>
              <w:t>１　件　名</w:t>
            </w:r>
          </w:p>
          <w:p w:rsidR="00207529" w:rsidRPr="007C318D" w:rsidRDefault="007C318D" w:rsidP="007C318D">
            <w:pPr>
              <w:ind w:leftChars="200" w:left="420" w:rightChars="38" w:right="80"/>
              <w:rPr>
                <w:u w:val="single"/>
              </w:rPr>
            </w:pPr>
            <w:r w:rsidRPr="007C318D">
              <w:rPr>
                <w:rFonts w:hint="eastAsia"/>
                <w:u w:val="single"/>
              </w:rPr>
              <w:t>新規就農者向けの農作業スペースを目的とした花き集出荷施設の貸付事業</w:t>
            </w:r>
          </w:p>
          <w:p w:rsidR="00207529" w:rsidRPr="006355A5" w:rsidRDefault="00DB1B72" w:rsidP="00BD3EC4">
            <w:pPr>
              <w:ind w:rightChars="38" w:right="80" w:firstLineChars="100" w:firstLine="210"/>
              <w:rPr>
                <w:rFonts w:ascii="ＭＳ ゴシック" w:eastAsia="ＭＳ ゴシック" w:hAnsi="ＭＳ ゴシック"/>
              </w:rPr>
            </w:pPr>
            <w:r>
              <w:rPr>
                <w:rFonts w:ascii="ＭＳ ゴシック" w:eastAsia="ＭＳ ゴシック" w:hAnsi="ＭＳ ゴシック" w:hint="eastAsia"/>
              </w:rPr>
              <w:t>２　貸付</w:t>
            </w:r>
            <w:r w:rsidR="00207529" w:rsidRPr="006355A5">
              <w:rPr>
                <w:rFonts w:ascii="ＭＳ ゴシック" w:eastAsia="ＭＳ ゴシック" w:hAnsi="ＭＳ ゴシック" w:hint="eastAsia"/>
              </w:rPr>
              <w:t>施設</w:t>
            </w:r>
          </w:p>
          <w:p w:rsidR="00207529" w:rsidRPr="006355A5" w:rsidRDefault="00207529" w:rsidP="00BD3EC4">
            <w:pPr>
              <w:ind w:rightChars="38" w:right="80" w:firstLineChars="100" w:firstLine="210"/>
              <w:rPr>
                <w:rFonts w:hint="eastAsia"/>
                <w:u w:val="single"/>
              </w:rPr>
            </w:pPr>
            <w:r w:rsidRPr="006355A5">
              <w:rPr>
                <w:rFonts w:hint="eastAsia"/>
              </w:rPr>
              <w:t xml:space="preserve">　</w:t>
            </w:r>
            <w:r w:rsidR="007C318D">
              <w:rPr>
                <w:rFonts w:hint="eastAsia"/>
                <w:u w:val="single"/>
              </w:rPr>
              <w:t>花き</w:t>
            </w:r>
            <w:r w:rsidR="00DB1B72">
              <w:rPr>
                <w:rFonts w:hint="eastAsia"/>
                <w:u w:val="single"/>
              </w:rPr>
              <w:t>集出荷施設の一部</w:t>
            </w:r>
          </w:p>
          <w:tbl>
            <w:tblPr>
              <w:tblpPr w:leftFromText="142" w:rightFromText="142" w:vertAnchor="text" w:horzAnchor="margin" w:tblpXSpec="center" w:tblpY="4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5755"/>
            </w:tblGrid>
            <w:tr w:rsidR="00E72AB4" w:rsidTr="00F61F12">
              <w:tblPrEx>
                <w:tblCellMar>
                  <w:top w:w="0" w:type="dxa"/>
                  <w:bottom w:w="0" w:type="dxa"/>
                </w:tblCellMar>
              </w:tblPrEx>
              <w:trPr>
                <w:trHeight w:val="788"/>
              </w:trPr>
              <w:tc>
                <w:tcPr>
                  <w:tcW w:w="2068" w:type="dxa"/>
                  <w:tcBorders>
                    <w:bottom w:val="single" w:sz="8" w:space="0" w:color="auto"/>
                    <w:right w:val="single" w:sz="24" w:space="0" w:color="auto"/>
                  </w:tcBorders>
                  <w:vAlign w:val="center"/>
                </w:tcPr>
                <w:p w:rsidR="00E72AB4" w:rsidRPr="00F61F12" w:rsidRDefault="00E72AB4" w:rsidP="005A4B35">
                  <w:pPr>
                    <w:jc w:val="center"/>
                    <w:rPr>
                      <w:rFonts w:hint="eastAsia"/>
                      <w:b/>
                      <w:sz w:val="20"/>
                      <w:szCs w:val="20"/>
                    </w:rPr>
                  </w:pPr>
                  <w:r w:rsidRPr="00F61F12">
                    <w:rPr>
                      <w:rFonts w:hint="eastAsia"/>
                      <w:b/>
                      <w:sz w:val="20"/>
                      <w:szCs w:val="20"/>
                    </w:rPr>
                    <w:t>住　　所</w:t>
                  </w:r>
                </w:p>
                <w:p w:rsidR="008D6CBB" w:rsidRPr="00362CD7" w:rsidRDefault="008D6CBB" w:rsidP="005A4B35">
                  <w:pPr>
                    <w:jc w:val="center"/>
                    <w:rPr>
                      <w:rFonts w:hint="eastAsia"/>
                      <w:b/>
                    </w:rPr>
                  </w:pPr>
                  <w:r w:rsidRPr="00F61F12">
                    <w:rPr>
                      <w:rFonts w:hint="eastAsia"/>
                      <w:b/>
                      <w:sz w:val="18"/>
                      <w:szCs w:val="18"/>
                    </w:rPr>
                    <w:t>（所在）</w:t>
                  </w:r>
                </w:p>
              </w:tc>
              <w:tc>
                <w:tcPr>
                  <w:tcW w:w="5755" w:type="dxa"/>
                  <w:tcBorders>
                    <w:top w:val="single" w:sz="24" w:space="0" w:color="auto"/>
                    <w:left w:val="single" w:sz="24" w:space="0" w:color="auto"/>
                    <w:bottom w:val="single" w:sz="8" w:space="0" w:color="auto"/>
                    <w:right w:val="single" w:sz="24" w:space="0" w:color="auto"/>
                  </w:tcBorders>
                  <w:vAlign w:val="center"/>
                </w:tcPr>
                <w:p w:rsidR="00E72AB4" w:rsidRPr="005801AF" w:rsidRDefault="00E72AB4" w:rsidP="005A4B35">
                  <w:pPr>
                    <w:rPr>
                      <w:rFonts w:ascii="HGS教科書体" w:eastAsia="HGS教科書体" w:hAnsi="ＭＳ 明朝" w:hint="eastAsia"/>
                      <w:sz w:val="26"/>
                      <w:szCs w:val="26"/>
                    </w:rPr>
                  </w:pPr>
                </w:p>
              </w:tc>
            </w:tr>
            <w:tr w:rsidR="00E72AB4" w:rsidTr="00F61F12">
              <w:tblPrEx>
                <w:tblCellMar>
                  <w:top w:w="0" w:type="dxa"/>
                  <w:bottom w:w="0" w:type="dxa"/>
                </w:tblCellMar>
              </w:tblPrEx>
              <w:trPr>
                <w:trHeight w:val="828"/>
              </w:trPr>
              <w:tc>
                <w:tcPr>
                  <w:tcW w:w="2068" w:type="dxa"/>
                  <w:tcBorders>
                    <w:top w:val="single" w:sz="8" w:space="0" w:color="auto"/>
                    <w:bottom w:val="single" w:sz="8" w:space="0" w:color="auto"/>
                    <w:right w:val="single" w:sz="24" w:space="0" w:color="auto"/>
                  </w:tcBorders>
                  <w:vAlign w:val="center"/>
                </w:tcPr>
                <w:p w:rsidR="00E72AB4" w:rsidRPr="00F61F12" w:rsidRDefault="00E72AB4" w:rsidP="005A4B35">
                  <w:pPr>
                    <w:jc w:val="center"/>
                    <w:rPr>
                      <w:rFonts w:hint="eastAsia"/>
                      <w:b/>
                      <w:sz w:val="20"/>
                      <w:szCs w:val="20"/>
                    </w:rPr>
                  </w:pPr>
                  <w:r w:rsidRPr="00F61F12">
                    <w:rPr>
                      <w:rFonts w:hint="eastAsia"/>
                      <w:b/>
                      <w:sz w:val="20"/>
                      <w:szCs w:val="20"/>
                    </w:rPr>
                    <w:t>氏　　名</w:t>
                  </w:r>
                </w:p>
                <w:p w:rsidR="008D6CBB" w:rsidRPr="00F61F12" w:rsidRDefault="008D6CBB" w:rsidP="005A4B35">
                  <w:pPr>
                    <w:jc w:val="center"/>
                    <w:rPr>
                      <w:rFonts w:hint="eastAsia"/>
                      <w:b/>
                      <w:sz w:val="18"/>
                      <w:szCs w:val="18"/>
                    </w:rPr>
                  </w:pPr>
                  <w:r w:rsidRPr="00F61F12">
                    <w:rPr>
                      <w:rFonts w:hint="eastAsia"/>
                      <w:b/>
                      <w:sz w:val="18"/>
                      <w:szCs w:val="18"/>
                    </w:rPr>
                    <w:t>（会社名・代表者名）</w:t>
                  </w:r>
                </w:p>
              </w:tc>
              <w:tc>
                <w:tcPr>
                  <w:tcW w:w="5755" w:type="dxa"/>
                  <w:tcBorders>
                    <w:top w:val="single" w:sz="8" w:space="0" w:color="auto"/>
                    <w:left w:val="single" w:sz="24" w:space="0" w:color="auto"/>
                    <w:bottom w:val="single" w:sz="8" w:space="0" w:color="auto"/>
                    <w:right w:val="single" w:sz="24" w:space="0" w:color="auto"/>
                  </w:tcBorders>
                  <w:vAlign w:val="center"/>
                </w:tcPr>
                <w:p w:rsidR="00E72AB4" w:rsidRPr="005801AF" w:rsidRDefault="00F61F12" w:rsidP="002A6824">
                  <w:pPr>
                    <w:rPr>
                      <w:rFonts w:ascii="HGS教科書体" w:eastAsia="HGS教科書体" w:hAnsi="ＭＳ 明朝" w:hint="eastAsia"/>
                      <w:sz w:val="26"/>
                      <w:szCs w:val="26"/>
                    </w:rPr>
                  </w:pPr>
                  <w:r>
                    <w:rPr>
                      <w:rFonts w:ascii="HGS教科書体" w:eastAsia="HGS教科書体" w:hAnsi="ＭＳ 明朝" w:hint="eastAsia"/>
                      <w:sz w:val="26"/>
                      <w:szCs w:val="26"/>
                    </w:rPr>
                    <w:t xml:space="preserve">　　　　　　　　　　　　　　　　　　　</w:t>
                  </w:r>
                </w:p>
              </w:tc>
            </w:tr>
            <w:tr w:rsidR="00E72AB4" w:rsidTr="003379D3">
              <w:tblPrEx>
                <w:tblCellMar>
                  <w:top w:w="0" w:type="dxa"/>
                  <w:bottom w:w="0" w:type="dxa"/>
                </w:tblCellMar>
              </w:tblPrEx>
              <w:trPr>
                <w:trHeight w:val="525"/>
              </w:trPr>
              <w:tc>
                <w:tcPr>
                  <w:tcW w:w="2068" w:type="dxa"/>
                  <w:tcBorders>
                    <w:top w:val="single" w:sz="8" w:space="0" w:color="auto"/>
                    <w:left w:val="single" w:sz="4" w:space="0" w:color="auto"/>
                    <w:bottom w:val="single" w:sz="4" w:space="0" w:color="auto"/>
                    <w:right w:val="single" w:sz="24" w:space="0" w:color="auto"/>
                  </w:tcBorders>
                  <w:vAlign w:val="center"/>
                </w:tcPr>
                <w:p w:rsidR="00E72AB4" w:rsidRPr="00F61F12" w:rsidRDefault="00E72AB4" w:rsidP="005A4B35">
                  <w:pPr>
                    <w:tabs>
                      <w:tab w:val="center" w:pos="621"/>
                    </w:tabs>
                    <w:jc w:val="center"/>
                    <w:rPr>
                      <w:rFonts w:hint="eastAsia"/>
                      <w:b/>
                      <w:szCs w:val="21"/>
                    </w:rPr>
                  </w:pPr>
                  <w:r w:rsidRPr="00F61F12">
                    <w:rPr>
                      <w:rFonts w:hint="eastAsia"/>
                      <w:b/>
                      <w:szCs w:val="21"/>
                    </w:rPr>
                    <w:t>電話番号</w:t>
                  </w:r>
                </w:p>
              </w:tc>
              <w:tc>
                <w:tcPr>
                  <w:tcW w:w="5755" w:type="dxa"/>
                  <w:tcBorders>
                    <w:top w:val="single" w:sz="8" w:space="0" w:color="auto"/>
                    <w:left w:val="single" w:sz="24" w:space="0" w:color="auto"/>
                    <w:bottom w:val="single" w:sz="24" w:space="0" w:color="auto"/>
                    <w:right w:val="single" w:sz="24" w:space="0" w:color="auto"/>
                  </w:tcBorders>
                  <w:vAlign w:val="center"/>
                </w:tcPr>
                <w:p w:rsidR="00E72AB4" w:rsidRPr="005801AF" w:rsidRDefault="00E72AB4" w:rsidP="005A4B35">
                  <w:pPr>
                    <w:rPr>
                      <w:rFonts w:ascii="HGS教科書体" w:eastAsia="HGS教科書体" w:hAnsi="ＭＳ 明朝" w:hint="eastAsia"/>
                      <w:sz w:val="26"/>
                      <w:szCs w:val="26"/>
                    </w:rPr>
                  </w:pPr>
                </w:p>
              </w:tc>
            </w:tr>
          </w:tbl>
          <w:p w:rsidR="00FB041B" w:rsidRDefault="00F61F12" w:rsidP="00451109">
            <w:pPr>
              <w:ind w:firstLineChars="100" w:firstLine="210"/>
              <w:rPr>
                <w:rFonts w:ascii="ＭＳ Ｐゴシック" w:eastAsia="ＭＳ Ｐゴシック" w:hAnsi="ＭＳ Ｐゴシック" w:hint="eastAsia"/>
                <w:b/>
                <w:sz w:val="20"/>
                <w:szCs w:val="20"/>
              </w:rPr>
            </w:pPr>
            <w:r>
              <w:rPr>
                <w:rFonts w:ascii="ＭＳ ゴシック" w:eastAsia="ＭＳ ゴシック" w:hAnsi="ＭＳ ゴシック" w:hint="eastAsia"/>
              </w:rPr>
              <w:t>３</w:t>
            </w:r>
            <w:r w:rsidR="003379D3" w:rsidRPr="00F61F12">
              <w:rPr>
                <w:rFonts w:ascii="ＭＳ ゴシック" w:eastAsia="ＭＳ ゴシック" w:hAnsi="ＭＳ ゴシック" w:hint="eastAsia"/>
              </w:rPr>
              <w:t>申込者</w:t>
            </w:r>
            <w:bookmarkStart w:id="0" w:name="_GoBack"/>
            <w:bookmarkEnd w:id="0"/>
          </w:p>
          <w:p w:rsidR="00F61F12" w:rsidRPr="00F61F12" w:rsidRDefault="00F61F12" w:rsidP="00F61F12">
            <w:pPr>
              <w:tabs>
                <w:tab w:val="left" w:pos="1341"/>
              </w:tabs>
              <w:ind w:firstLineChars="300" w:firstLine="602"/>
              <w:rPr>
                <w:rFonts w:hint="eastAsia"/>
                <w:b/>
                <w:sz w:val="20"/>
                <w:szCs w:val="20"/>
              </w:rPr>
            </w:pPr>
          </w:p>
          <w:p w:rsidR="00080E89" w:rsidRDefault="00080E89" w:rsidP="000D5A9B">
            <w:pPr>
              <w:widowControl/>
              <w:snapToGrid w:val="0"/>
              <w:spacing w:line="300" w:lineRule="auto"/>
              <w:ind w:leftChars="88" w:left="318" w:rightChars="57" w:right="120" w:hangingChars="83" w:hanging="133"/>
              <w:jc w:val="left"/>
              <w:rPr>
                <w:rFonts w:ascii="ＭＳ Ｐゴシック" w:eastAsia="ＭＳ Ｐゴシック" w:hAnsi="ＭＳ Ｐゴシック" w:cs="ＭＳ Ｐゴシック"/>
                <w:b/>
                <w:kern w:val="0"/>
                <w:sz w:val="16"/>
                <w:szCs w:val="18"/>
              </w:rPr>
            </w:pPr>
          </w:p>
          <w:p w:rsidR="003379D3" w:rsidRPr="000D5A9B" w:rsidRDefault="003379D3" w:rsidP="000D5A9B">
            <w:pPr>
              <w:widowControl/>
              <w:snapToGrid w:val="0"/>
              <w:spacing w:line="300" w:lineRule="auto"/>
              <w:ind w:leftChars="88" w:left="318" w:rightChars="57" w:right="120" w:hangingChars="83" w:hanging="133"/>
              <w:jc w:val="left"/>
              <w:rPr>
                <w:rFonts w:ascii="ＭＳ Ｐゴシック" w:eastAsia="ＭＳ Ｐゴシック" w:hAnsi="ＭＳ Ｐゴシック" w:cs="ＭＳ Ｐゴシック" w:hint="eastAsia"/>
                <w:b/>
                <w:kern w:val="0"/>
                <w:sz w:val="16"/>
                <w:szCs w:val="18"/>
              </w:rPr>
            </w:pPr>
            <w:r w:rsidRPr="000D5A9B">
              <w:rPr>
                <w:rFonts w:ascii="ＭＳ Ｐゴシック" w:eastAsia="ＭＳ Ｐゴシック" w:hAnsi="ＭＳ Ｐゴシック" w:cs="ＭＳ Ｐゴシック" w:hint="eastAsia"/>
                <w:b/>
                <w:kern w:val="0"/>
                <w:sz w:val="16"/>
                <w:szCs w:val="18"/>
              </w:rPr>
              <w:t>地方自治法施行令（抄）</w:t>
            </w:r>
          </w:p>
          <w:p w:rsidR="000D5A9B" w:rsidRPr="00F61F12" w:rsidRDefault="000D5A9B" w:rsidP="000D5A9B">
            <w:pPr>
              <w:widowControl/>
              <w:snapToGrid w:val="0"/>
              <w:spacing w:line="300" w:lineRule="auto"/>
              <w:ind w:leftChars="88" w:left="301" w:rightChars="57" w:right="120" w:hangingChars="83" w:hanging="116"/>
              <w:jc w:val="left"/>
              <w:rPr>
                <w:rFonts w:ascii="ＭＳ Ｐゴシック" w:eastAsia="ＭＳ Ｐゴシック" w:hAnsi="ＭＳ Ｐゴシック" w:cs="ＭＳ ゴシック" w:hint="eastAsia"/>
                <w:sz w:val="14"/>
                <w:szCs w:val="14"/>
              </w:rPr>
            </w:pPr>
            <w:r w:rsidRPr="00F61F12">
              <w:rPr>
                <w:rFonts w:ascii="ＭＳ Ｐゴシック" w:eastAsia="ＭＳ Ｐゴシック" w:hAnsi="ＭＳ Ｐゴシック" w:cs="ＭＳ ゴシック" w:hint="eastAsia"/>
                <w:sz w:val="14"/>
                <w:szCs w:val="14"/>
              </w:rPr>
              <w:t>(一般競争入札の参加者の資格)</w:t>
            </w:r>
          </w:p>
          <w:p w:rsidR="000D5A9B" w:rsidRPr="00F61F12" w:rsidRDefault="000D5A9B" w:rsidP="000D5A9B">
            <w:pPr>
              <w:widowControl/>
              <w:snapToGrid w:val="0"/>
              <w:spacing w:line="300" w:lineRule="auto"/>
              <w:ind w:leftChars="88" w:left="301" w:rightChars="57" w:right="120" w:hangingChars="83" w:hanging="116"/>
              <w:jc w:val="left"/>
              <w:rPr>
                <w:rFonts w:ascii="ＭＳ Ｐゴシック" w:eastAsia="ＭＳ Ｐゴシック" w:hAnsi="ＭＳ Ｐゴシック" w:cs="ＭＳ ゴシック" w:hint="eastAsia"/>
                <w:sz w:val="14"/>
                <w:szCs w:val="14"/>
              </w:rPr>
            </w:pPr>
            <w:r w:rsidRPr="00F61F12">
              <w:rPr>
                <w:rFonts w:ascii="ＭＳ Ｐゴシック" w:eastAsia="ＭＳ Ｐゴシック" w:hAnsi="ＭＳ Ｐゴシック" w:cs="ＭＳ ゴシック" w:hint="eastAsia"/>
                <w:sz w:val="14"/>
                <w:szCs w:val="14"/>
              </w:rPr>
              <w:t>第百六十七条の四　普通地方公共団体は、特別の理由がある場合を除くほか、一般競争入札に次の各号のいずれかに該当する者を参加させることができない。</w:t>
            </w:r>
            <w:r w:rsidRPr="00F61F12">
              <w:rPr>
                <w:rFonts w:ascii="ＭＳ Ｐゴシック" w:eastAsia="ＭＳ Ｐゴシック" w:hAnsi="ＭＳ Ｐゴシック" w:cs="ＭＳ ゴシック"/>
                <w:sz w:val="14"/>
                <w:szCs w:val="14"/>
              </w:rPr>
              <w:br/>
            </w:r>
            <w:r w:rsidRPr="00F61F12">
              <w:rPr>
                <w:rFonts w:ascii="ＭＳ Ｐゴシック" w:eastAsia="ＭＳ Ｐゴシック" w:hAnsi="ＭＳ Ｐゴシック" w:cs="ＭＳ ゴシック" w:hint="eastAsia"/>
                <w:sz w:val="14"/>
                <w:szCs w:val="14"/>
              </w:rPr>
              <w:t xml:space="preserve">　一　当該入札に係る契約を締結する能力を有しない者</w:t>
            </w:r>
            <w:r w:rsidRPr="00F61F12">
              <w:rPr>
                <w:rFonts w:ascii="ＭＳ Ｐゴシック" w:eastAsia="ＭＳ Ｐゴシック" w:hAnsi="ＭＳ Ｐゴシック" w:cs="ＭＳ ゴシック"/>
                <w:sz w:val="14"/>
                <w:szCs w:val="14"/>
              </w:rPr>
              <w:br/>
            </w:r>
            <w:r w:rsidRPr="00F61F12">
              <w:rPr>
                <w:rFonts w:ascii="ＭＳ Ｐゴシック" w:eastAsia="ＭＳ Ｐゴシック" w:hAnsi="ＭＳ Ｐゴシック" w:cs="ＭＳ ゴシック" w:hint="eastAsia"/>
                <w:sz w:val="14"/>
                <w:szCs w:val="14"/>
              </w:rPr>
              <w:t xml:space="preserve">　二　破産手続開始の決定を受けて復権を得ない者</w:t>
            </w:r>
            <w:r w:rsidRPr="00F61F12">
              <w:rPr>
                <w:rFonts w:ascii="ＭＳ Ｐゴシック" w:eastAsia="ＭＳ Ｐゴシック" w:hAnsi="ＭＳ Ｐゴシック" w:cs="ＭＳ ゴシック"/>
                <w:sz w:val="14"/>
                <w:szCs w:val="14"/>
              </w:rPr>
              <w:br/>
            </w:r>
            <w:r w:rsidRPr="00F61F12">
              <w:rPr>
                <w:rFonts w:ascii="ＭＳ Ｐゴシック" w:eastAsia="ＭＳ Ｐゴシック" w:hAnsi="ＭＳ Ｐゴシック" w:cs="ＭＳ ゴシック" w:hint="eastAsia"/>
                <w:sz w:val="14"/>
                <w:szCs w:val="14"/>
              </w:rPr>
              <w:t xml:space="preserve">　三　暴力団員による不当な行為の防止等に関する法律（平成三年法律第七十七号）第三十二条第一項各号に掲げる者</w:t>
            </w:r>
          </w:p>
          <w:p w:rsidR="000D5A9B" w:rsidRPr="00F61F12" w:rsidRDefault="000D5A9B" w:rsidP="000D5A9B">
            <w:pPr>
              <w:widowControl/>
              <w:snapToGrid w:val="0"/>
              <w:spacing w:line="300" w:lineRule="auto"/>
              <w:ind w:leftChars="88" w:left="301" w:rightChars="57" w:right="120" w:hangingChars="83" w:hanging="116"/>
              <w:jc w:val="left"/>
              <w:rPr>
                <w:rFonts w:ascii="ＭＳ Ｐゴシック" w:eastAsia="ＭＳ Ｐゴシック" w:hAnsi="ＭＳ Ｐゴシック" w:cs="ＭＳ ゴシック" w:hint="eastAsia"/>
                <w:sz w:val="14"/>
                <w:szCs w:val="14"/>
              </w:rPr>
            </w:pPr>
            <w:r w:rsidRPr="00F61F12">
              <w:rPr>
                <w:rFonts w:ascii="ＭＳ Ｐゴシック" w:eastAsia="ＭＳ Ｐゴシック" w:hAnsi="ＭＳ Ｐゴシック" w:cs="ＭＳ ゴシック" w:hint="eastAsia"/>
                <w:sz w:val="14"/>
                <w:szCs w:val="14"/>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0D5A9B" w:rsidRPr="00F61F12" w:rsidRDefault="000D5A9B" w:rsidP="000D5A9B">
            <w:pPr>
              <w:widowControl/>
              <w:snapToGrid w:val="0"/>
              <w:spacing w:line="300" w:lineRule="auto"/>
              <w:ind w:leftChars="188" w:left="395" w:rightChars="57" w:right="120"/>
              <w:jc w:val="left"/>
              <w:rPr>
                <w:rFonts w:ascii="ＭＳ Ｐゴシック" w:eastAsia="ＭＳ Ｐゴシック" w:hAnsi="ＭＳ Ｐゴシック" w:cs="ＭＳ ゴシック" w:hint="eastAsia"/>
                <w:sz w:val="14"/>
                <w:szCs w:val="14"/>
              </w:rPr>
            </w:pPr>
            <w:r w:rsidRPr="00F61F12">
              <w:rPr>
                <w:rFonts w:ascii="ＭＳ Ｐゴシック" w:eastAsia="ＭＳ Ｐゴシック" w:hAnsi="ＭＳ Ｐゴシック" w:cs="ＭＳ ゴシック" w:hint="eastAsia"/>
                <w:sz w:val="14"/>
                <w:szCs w:val="14"/>
              </w:rPr>
              <w:t>一　契約の履行に当たり、故意に工事若しくは製造を粗雑にし、又は物件の品質若しくは数量に関して不正の行為をしたとき。</w:t>
            </w:r>
            <w:r w:rsidRPr="00F61F12">
              <w:rPr>
                <w:rFonts w:ascii="ＭＳ Ｐゴシック" w:eastAsia="ＭＳ Ｐゴシック" w:hAnsi="ＭＳ Ｐゴシック" w:cs="ＭＳ ゴシック"/>
                <w:sz w:val="14"/>
                <w:szCs w:val="14"/>
              </w:rPr>
              <w:br/>
            </w:r>
            <w:r w:rsidRPr="00F61F12">
              <w:rPr>
                <w:rFonts w:ascii="ＭＳ Ｐゴシック" w:eastAsia="ＭＳ Ｐゴシック" w:hAnsi="ＭＳ Ｐゴシック" w:cs="ＭＳ ゴシック" w:hint="eastAsia"/>
                <w:sz w:val="14"/>
                <w:szCs w:val="14"/>
              </w:rPr>
              <w:t>二　競争入札又はせり売りにおいて、その公正な執行を妨げたとき又は公正な価格の成立を害し、若しくは不正の利益を得る</w:t>
            </w:r>
          </w:p>
          <w:p w:rsidR="000D5A9B" w:rsidRPr="00F61F12" w:rsidRDefault="000D5A9B" w:rsidP="000D5A9B">
            <w:pPr>
              <w:widowControl/>
              <w:snapToGrid w:val="0"/>
              <w:spacing w:line="300" w:lineRule="auto"/>
              <w:ind w:leftChars="188" w:left="395" w:rightChars="57" w:right="120" w:firstLineChars="100" w:firstLine="140"/>
              <w:jc w:val="left"/>
              <w:rPr>
                <w:rFonts w:ascii="ＭＳ Ｐゴシック" w:eastAsia="ＭＳ Ｐゴシック" w:hAnsi="ＭＳ Ｐゴシック" w:cs="ＭＳ ゴシック" w:hint="eastAsia"/>
                <w:sz w:val="14"/>
                <w:szCs w:val="14"/>
              </w:rPr>
            </w:pPr>
            <w:r w:rsidRPr="00F61F12">
              <w:rPr>
                <w:rFonts w:ascii="ＭＳ Ｐゴシック" w:eastAsia="ＭＳ Ｐゴシック" w:hAnsi="ＭＳ Ｐゴシック" w:cs="ＭＳ ゴシック" w:hint="eastAsia"/>
                <w:sz w:val="14"/>
                <w:szCs w:val="14"/>
              </w:rPr>
              <w:t>ために連合したとき。</w:t>
            </w:r>
            <w:r w:rsidRPr="00F61F12">
              <w:rPr>
                <w:rFonts w:ascii="ＭＳ Ｐゴシック" w:eastAsia="ＭＳ Ｐゴシック" w:hAnsi="ＭＳ Ｐゴシック" w:cs="ＭＳ ゴシック"/>
                <w:sz w:val="14"/>
                <w:szCs w:val="14"/>
              </w:rPr>
              <w:br/>
            </w:r>
            <w:r w:rsidRPr="00F61F12">
              <w:rPr>
                <w:rFonts w:ascii="ＭＳ Ｐゴシック" w:eastAsia="ＭＳ Ｐゴシック" w:hAnsi="ＭＳ Ｐゴシック" w:cs="ＭＳ ゴシック" w:hint="eastAsia"/>
                <w:sz w:val="14"/>
                <w:szCs w:val="14"/>
              </w:rPr>
              <w:t>三　落札者が契約を締結すること又は契約者が契約を履行することを妨げたとき。</w:t>
            </w:r>
            <w:r w:rsidRPr="00F61F12">
              <w:rPr>
                <w:rFonts w:ascii="ＭＳ Ｐゴシック" w:eastAsia="ＭＳ Ｐゴシック" w:hAnsi="ＭＳ Ｐゴシック" w:cs="ＭＳ ゴシック"/>
                <w:sz w:val="14"/>
                <w:szCs w:val="14"/>
              </w:rPr>
              <w:br/>
            </w:r>
            <w:r w:rsidRPr="00F61F12">
              <w:rPr>
                <w:rFonts w:ascii="ＭＳ Ｐゴシック" w:eastAsia="ＭＳ Ｐゴシック" w:hAnsi="ＭＳ Ｐゴシック" w:cs="ＭＳ ゴシック" w:hint="eastAsia"/>
                <w:sz w:val="14"/>
                <w:szCs w:val="14"/>
              </w:rPr>
              <w:t>四　地方自治法第二百三十四条の二第一項の規定による監督又は検査の実施に当たり職員の職務の執行を妨げたとき。</w:t>
            </w:r>
            <w:r w:rsidRPr="00F61F12">
              <w:rPr>
                <w:rFonts w:ascii="ＭＳ Ｐゴシック" w:eastAsia="ＭＳ Ｐゴシック" w:hAnsi="ＭＳ Ｐゴシック" w:cs="ＭＳ ゴシック"/>
                <w:sz w:val="14"/>
                <w:szCs w:val="14"/>
              </w:rPr>
              <w:br/>
            </w:r>
            <w:r w:rsidRPr="00F61F12">
              <w:rPr>
                <w:rFonts w:ascii="ＭＳ Ｐゴシック" w:eastAsia="ＭＳ Ｐゴシック" w:hAnsi="ＭＳ Ｐゴシック" w:cs="ＭＳ ゴシック" w:hint="eastAsia"/>
                <w:sz w:val="14"/>
                <w:szCs w:val="14"/>
              </w:rPr>
              <w:t>五　正当な理由がなくて契約を履行しなかつたとき。</w:t>
            </w:r>
            <w:r w:rsidRPr="00F61F12">
              <w:rPr>
                <w:rFonts w:ascii="ＭＳ Ｐゴシック" w:eastAsia="ＭＳ Ｐゴシック" w:hAnsi="ＭＳ Ｐゴシック" w:cs="ＭＳ ゴシック"/>
                <w:sz w:val="14"/>
                <w:szCs w:val="14"/>
              </w:rPr>
              <w:br/>
            </w:r>
            <w:r w:rsidRPr="00F61F12">
              <w:rPr>
                <w:rFonts w:ascii="ＭＳ Ｐゴシック" w:eastAsia="ＭＳ Ｐゴシック" w:hAnsi="ＭＳ Ｐゴシック" w:cs="ＭＳ ゴシック" w:hint="eastAsia"/>
                <w:sz w:val="14"/>
                <w:szCs w:val="14"/>
              </w:rPr>
              <w:t>六　契約により、契約の後に代価の額を確定する場合において、当該代価の請求を故意に虚偽の事実に基づき過大な額で行</w:t>
            </w:r>
          </w:p>
          <w:p w:rsidR="000D5A9B" w:rsidRPr="00F61F12" w:rsidRDefault="000D5A9B" w:rsidP="000D5A9B">
            <w:pPr>
              <w:widowControl/>
              <w:snapToGrid w:val="0"/>
              <w:spacing w:line="300" w:lineRule="auto"/>
              <w:ind w:leftChars="188" w:left="395" w:rightChars="57" w:right="120" w:firstLineChars="100" w:firstLine="140"/>
              <w:jc w:val="left"/>
              <w:rPr>
                <w:rFonts w:ascii="ＭＳ Ｐゴシック" w:eastAsia="ＭＳ Ｐゴシック" w:hAnsi="ＭＳ Ｐゴシック" w:cs="ＭＳ ゴシック" w:hint="eastAsia"/>
                <w:sz w:val="14"/>
                <w:szCs w:val="14"/>
              </w:rPr>
            </w:pPr>
            <w:r w:rsidRPr="00F61F12">
              <w:rPr>
                <w:rFonts w:ascii="ＭＳ Ｐゴシック" w:eastAsia="ＭＳ Ｐゴシック" w:hAnsi="ＭＳ Ｐゴシック" w:cs="ＭＳ ゴシック" w:hint="eastAsia"/>
                <w:sz w:val="14"/>
                <w:szCs w:val="14"/>
              </w:rPr>
              <w:t>つたとき。</w:t>
            </w:r>
            <w:r w:rsidRPr="00F61F12">
              <w:rPr>
                <w:rFonts w:ascii="ＭＳ Ｐゴシック" w:eastAsia="ＭＳ Ｐゴシック" w:hAnsi="ＭＳ Ｐゴシック" w:cs="ＭＳ ゴシック"/>
                <w:sz w:val="14"/>
                <w:szCs w:val="14"/>
              </w:rPr>
              <w:br/>
            </w:r>
            <w:r w:rsidRPr="00F61F12">
              <w:rPr>
                <w:rFonts w:ascii="ＭＳ Ｐゴシック" w:eastAsia="ＭＳ Ｐゴシック" w:hAnsi="ＭＳ Ｐゴシック" w:cs="ＭＳ ゴシック" w:hint="eastAsia"/>
                <w:sz w:val="14"/>
                <w:szCs w:val="14"/>
              </w:rPr>
              <w:t>七　この項（この号を除く。）の規定により一般競争入札に参加できないこととされている者を契約の締結又は契約の履行に当</w:t>
            </w:r>
          </w:p>
          <w:p w:rsidR="003379D3" w:rsidRPr="000D5A9B" w:rsidRDefault="000D5A9B" w:rsidP="000D5A9B">
            <w:pPr>
              <w:widowControl/>
              <w:snapToGrid w:val="0"/>
              <w:spacing w:line="300" w:lineRule="auto"/>
              <w:ind w:leftChars="188" w:left="395" w:rightChars="57" w:right="120" w:firstLineChars="100" w:firstLine="140"/>
              <w:jc w:val="left"/>
              <w:rPr>
                <w:rFonts w:ascii="ＭＳ Ｐゴシック" w:eastAsia="ＭＳ Ｐゴシック" w:hAnsi="ＭＳ Ｐゴシック" w:cs="ＭＳ ゴシック" w:hint="eastAsia"/>
                <w:sz w:val="16"/>
                <w:szCs w:val="18"/>
              </w:rPr>
            </w:pPr>
            <w:r w:rsidRPr="00F61F12">
              <w:rPr>
                <w:rFonts w:ascii="ＭＳ Ｐゴシック" w:eastAsia="ＭＳ Ｐゴシック" w:hAnsi="ＭＳ Ｐゴシック" w:cs="ＭＳ ゴシック" w:hint="eastAsia"/>
                <w:sz w:val="14"/>
                <w:szCs w:val="14"/>
              </w:rPr>
              <w:t>たり代理人、支配人その他の使用人として使用したとき。</w:t>
            </w:r>
          </w:p>
          <w:p w:rsidR="00F61F12" w:rsidRDefault="00F61F12" w:rsidP="003379D3">
            <w:pPr>
              <w:spacing w:line="20" w:lineRule="atLeast"/>
              <w:ind w:leftChars="100" w:left="210" w:rightChars="57" w:right="120"/>
              <w:rPr>
                <w:rFonts w:ascii="ＭＳ Ｐゴシック" w:eastAsia="ＭＳ Ｐゴシック" w:hAnsi="ＭＳ Ｐゴシック"/>
                <w:b/>
                <w:sz w:val="16"/>
                <w:szCs w:val="18"/>
              </w:rPr>
            </w:pPr>
          </w:p>
          <w:p w:rsidR="003379D3" w:rsidRPr="000D5A9B" w:rsidRDefault="003379D3" w:rsidP="003379D3">
            <w:pPr>
              <w:spacing w:line="20" w:lineRule="atLeast"/>
              <w:ind w:leftChars="100" w:left="210" w:rightChars="57" w:right="120"/>
              <w:rPr>
                <w:rFonts w:ascii="ＭＳ Ｐゴシック" w:eastAsia="ＭＳ Ｐゴシック" w:hAnsi="ＭＳ Ｐゴシック" w:hint="eastAsia"/>
                <w:b/>
                <w:sz w:val="16"/>
                <w:szCs w:val="18"/>
              </w:rPr>
            </w:pPr>
            <w:r w:rsidRPr="000D5A9B">
              <w:rPr>
                <w:rFonts w:ascii="ＭＳ Ｐゴシック" w:eastAsia="ＭＳ Ｐゴシック" w:hAnsi="ＭＳ Ｐゴシック" w:hint="eastAsia"/>
                <w:b/>
                <w:sz w:val="16"/>
                <w:szCs w:val="18"/>
              </w:rPr>
              <w:t>さいたま市暴力団排除条例（抄）</w:t>
            </w:r>
          </w:p>
          <w:p w:rsidR="003379D3" w:rsidRPr="00F61F12" w:rsidRDefault="003379D3" w:rsidP="003379D3">
            <w:pPr>
              <w:snapToGrid w:val="0"/>
              <w:spacing w:line="20" w:lineRule="atLeast"/>
              <w:ind w:leftChars="100" w:left="210" w:rightChars="57" w:right="120"/>
              <w:rPr>
                <w:rFonts w:ascii="ＭＳ Ｐゴシック" w:eastAsia="ＭＳ Ｐゴシック" w:hAnsi="ＭＳ Ｐゴシック"/>
                <w:sz w:val="14"/>
                <w:szCs w:val="14"/>
              </w:rPr>
            </w:pPr>
            <w:r w:rsidRPr="00F61F12">
              <w:rPr>
                <w:rFonts w:ascii="ＭＳ Ｐゴシック" w:eastAsia="ＭＳ Ｐゴシック" w:hAnsi="ＭＳ Ｐゴシック" w:hint="eastAsia"/>
                <w:sz w:val="14"/>
                <w:szCs w:val="14"/>
              </w:rPr>
              <w:t>（</w:t>
            </w:r>
            <w:r w:rsidRPr="00F61F12">
              <w:rPr>
                <w:rFonts w:ascii="ＭＳ Ｐゴシック" w:eastAsia="ＭＳ Ｐゴシック" w:hAnsi="ＭＳ Ｐゴシック" w:cs="ＭＳ Ｐゴシック" w:hint="eastAsia"/>
                <w:kern w:val="0"/>
                <w:sz w:val="14"/>
                <w:szCs w:val="14"/>
              </w:rPr>
              <w:t>定義</w:t>
            </w:r>
            <w:r w:rsidRPr="00F61F12">
              <w:rPr>
                <w:rFonts w:ascii="ＭＳ Ｐゴシック" w:eastAsia="ＭＳ Ｐゴシック" w:hAnsi="ＭＳ Ｐゴシック" w:hint="eastAsia"/>
                <w:sz w:val="14"/>
                <w:szCs w:val="14"/>
              </w:rPr>
              <w:t>）</w:t>
            </w:r>
          </w:p>
          <w:p w:rsidR="003379D3" w:rsidRPr="00F61F12" w:rsidRDefault="003379D3" w:rsidP="003379D3">
            <w:pPr>
              <w:widowControl/>
              <w:snapToGrid w:val="0"/>
              <w:spacing w:line="20" w:lineRule="atLeast"/>
              <w:ind w:leftChars="100" w:left="210" w:rightChars="57" w:right="120"/>
              <w:jc w:val="left"/>
              <w:rPr>
                <w:rFonts w:ascii="ＭＳ Ｐゴシック" w:eastAsia="ＭＳ Ｐゴシック" w:hAnsi="ＭＳ Ｐゴシック" w:cs="ＭＳ Ｐゴシック" w:hint="eastAsia"/>
                <w:kern w:val="0"/>
                <w:sz w:val="14"/>
                <w:szCs w:val="14"/>
              </w:rPr>
            </w:pPr>
            <w:r w:rsidRPr="00F61F12">
              <w:rPr>
                <w:rFonts w:ascii="ＭＳ Ｐゴシック" w:eastAsia="ＭＳ Ｐゴシック" w:hAnsi="ＭＳ Ｐゴシック" w:cs="ＭＳ Ｐゴシック" w:hint="eastAsia"/>
                <w:b/>
                <w:bCs/>
                <w:kern w:val="0"/>
                <w:sz w:val="14"/>
                <w:szCs w:val="14"/>
              </w:rPr>
              <w:t>第２条</w:t>
            </w:r>
            <w:r w:rsidRPr="00F61F12">
              <w:rPr>
                <w:rFonts w:ascii="ＭＳ Ｐゴシック" w:eastAsia="ＭＳ Ｐゴシック" w:hAnsi="ＭＳ Ｐゴシック" w:cs="ＭＳ Ｐゴシック" w:hint="eastAsia"/>
                <w:kern w:val="0"/>
                <w:sz w:val="14"/>
                <w:szCs w:val="14"/>
              </w:rPr>
              <w:t xml:space="preserve">　この条例において、次の各号に掲げる用語の意義は、当該各号に定めるところによる。</w:t>
            </w:r>
          </w:p>
          <w:p w:rsidR="003379D3" w:rsidRPr="00F61F12" w:rsidRDefault="003379D3" w:rsidP="000D5A9B">
            <w:pPr>
              <w:widowControl/>
              <w:snapToGrid w:val="0"/>
              <w:spacing w:line="20" w:lineRule="atLeast"/>
              <w:ind w:leftChars="100" w:left="210" w:rightChars="57" w:right="120" w:firstLineChars="100" w:firstLine="140"/>
              <w:jc w:val="left"/>
              <w:rPr>
                <w:rFonts w:ascii="ＭＳ Ｐゴシック" w:eastAsia="ＭＳ Ｐゴシック" w:hAnsi="ＭＳ Ｐゴシック" w:cs="ＭＳ Ｐゴシック" w:hint="eastAsia"/>
                <w:kern w:val="0"/>
                <w:sz w:val="14"/>
                <w:szCs w:val="14"/>
              </w:rPr>
            </w:pPr>
            <w:r w:rsidRPr="00F61F12">
              <w:rPr>
                <w:rFonts w:ascii="ＭＳ Ｐゴシック" w:eastAsia="ＭＳ Ｐゴシック" w:hAnsi="ＭＳ Ｐゴシック" w:cs="ＭＳ Ｐゴシック" w:hint="eastAsia"/>
                <w:bCs/>
                <w:kern w:val="0"/>
                <w:sz w:val="14"/>
                <w:szCs w:val="14"/>
              </w:rPr>
              <w:t>⑴</w:t>
            </w:r>
            <w:r w:rsidRPr="00F61F12">
              <w:rPr>
                <w:rFonts w:ascii="ＭＳ Ｐゴシック" w:eastAsia="ＭＳ Ｐゴシック" w:hAnsi="ＭＳ Ｐゴシック" w:cs="ＭＳ Ｐゴシック" w:hint="eastAsia"/>
                <w:kern w:val="0"/>
                <w:sz w:val="14"/>
                <w:szCs w:val="14"/>
              </w:rPr>
              <w:t xml:space="preserve">　暴力団 暴力団員による不当な行為の防止等に関する法律（平成３年法律第７７号。次号において「法」という。）第２条第２号に規定する暴力団をいう。 </w:t>
            </w:r>
          </w:p>
          <w:p w:rsidR="003379D3" w:rsidRDefault="003379D3" w:rsidP="000D5A9B">
            <w:pPr>
              <w:tabs>
                <w:tab w:val="left" w:pos="1341"/>
              </w:tabs>
              <w:ind w:firstLineChars="200" w:firstLine="280"/>
              <w:rPr>
                <w:rFonts w:hint="eastAsia"/>
              </w:rPr>
            </w:pPr>
            <w:r w:rsidRPr="00F61F12">
              <w:rPr>
                <w:rFonts w:ascii="ＭＳ Ｐゴシック" w:eastAsia="ＭＳ Ｐゴシック" w:hAnsi="ＭＳ Ｐゴシック" w:cs="ＭＳ Ｐゴシック" w:hint="eastAsia"/>
                <w:bCs/>
                <w:kern w:val="0"/>
                <w:sz w:val="14"/>
                <w:szCs w:val="14"/>
              </w:rPr>
              <w:t>⑵</w:t>
            </w:r>
            <w:r w:rsidRPr="00F61F12">
              <w:rPr>
                <w:rFonts w:ascii="ＭＳ Ｐゴシック" w:eastAsia="ＭＳ Ｐゴシック" w:hAnsi="ＭＳ Ｐゴシック" w:cs="ＭＳ Ｐゴシック" w:hint="eastAsia"/>
                <w:kern w:val="0"/>
                <w:sz w:val="14"/>
                <w:szCs w:val="14"/>
              </w:rPr>
              <w:t xml:space="preserve">　暴力団員 法第２条第６号に規定する暴力団員をいう。</w:t>
            </w:r>
          </w:p>
        </w:tc>
      </w:tr>
    </w:tbl>
    <w:p w:rsidR="00E231AE" w:rsidRPr="00E231AE" w:rsidRDefault="00E231AE" w:rsidP="00E8455C">
      <w:pPr>
        <w:snapToGrid w:val="0"/>
        <w:spacing w:line="60" w:lineRule="auto"/>
        <w:rPr>
          <w:rFonts w:hint="eastAsia"/>
          <w:vanish/>
        </w:rPr>
      </w:pPr>
    </w:p>
    <w:p w:rsidR="005D3242" w:rsidRPr="005D3242" w:rsidRDefault="005D3242" w:rsidP="003379D3">
      <w:pPr>
        <w:rPr>
          <w:rFonts w:hint="eastAsia"/>
        </w:rPr>
      </w:pPr>
    </w:p>
    <w:sectPr w:rsidR="005D3242" w:rsidRPr="005D3242" w:rsidSect="00E8455C">
      <w:footerReference w:type="even" r:id="rId6"/>
      <w:footerReference w:type="default" r:id="rId7"/>
      <w:headerReference w:type="first" r:id="rId8"/>
      <w:pgSz w:w="11906" w:h="16838" w:code="9"/>
      <w:pgMar w:top="1134" w:right="1418" w:bottom="567" w:left="1418" w:header="851" w:footer="992" w:gutter="0"/>
      <w:pgNumType w:start="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24" w:rsidRDefault="00C95924">
      <w:r>
        <w:separator/>
      </w:r>
    </w:p>
  </w:endnote>
  <w:endnote w:type="continuationSeparator" w:id="0">
    <w:p w:rsidR="00C95924" w:rsidRDefault="00C9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73" w:rsidRDefault="001A4273" w:rsidP="000060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A4273" w:rsidRDefault="001A427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73" w:rsidRDefault="001A4273" w:rsidP="000060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1109">
      <w:rPr>
        <w:rStyle w:val="a4"/>
        <w:noProof/>
      </w:rPr>
      <w:t>8</w:t>
    </w:r>
    <w:r>
      <w:rPr>
        <w:rStyle w:val="a4"/>
      </w:rPr>
      <w:fldChar w:fldCharType="end"/>
    </w:r>
  </w:p>
  <w:p w:rsidR="001A4273" w:rsidRDefault="001A42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24" w:rsidRDefault="00C95924">
      <w:r>
        <w:separator/>
      </w:r>
    </w:p>
  </w:footnote>
  <w:footnote w:type="continuationSeparator" w:id="0">
    <w:p w:rsidR="00C95924" w:rsidRDefault="00C9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2A" w:rsidRDefault="00451109">
    <w:pPr>
      <w:pStyle w:val="a7"/>
    </w:pPr>
    <w:r>
      <w:rPr>
        <w:noProof/>
      </w:rPr>
      <mc:AlternateContent>
        <mc:Choice Requires="wps">
          <w:drawing>
            <wp:anchor distT="0" distB="0" distL="114300" distR="114300" simplePos="0" relativeHeight="251657728" behindDoc="0" locked="0" layoutInCell="1" allowOverlap="1">
              <wp:simplePos x="0" y="0"/>
              <wp:positionH relativeFrom="column">
                <wp:posOffset>4989830</wp:posOffset>
              </wp:positionH>
              <wp:positionV relativeFrom="paragraph">
                <wp:posOffset>-243205</wp:posOffset>
              </wp:positionV>
              <wp:extent cx="914400" cy="266700"/>
              <wp:effectExtent l="0" t="444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ED7" w:rsidRDefault="003F6ED7">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2.9pt;margin-top:-19.15pt;width:1in;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MDgAIAAAw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" stroked="f">
              <v:textbox inset="5.85pt,.7pt,5.85pt,.7pt">
                <w:txbxContent>
                  <w:p w:rsidR="003F6ED7" w:rsidRDefault="003F6ED7">
                    <w:r>
                      <w:rPr>
                        <w:rFonts w:hint="eastAsia"/>
                      </w:rPr>
                      <w:t>（様式１）</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42"/>
    <w:rsid w:val="00005068"/>
    <w:rsid w:val="00006054"/>
    <w:rsid w:val="00007BF6"/>
    <w:rsid w:val="00015D8F"/>
    <w:rsid w:val="000210B8"/>
    <w:rsid w:val="00032033"/>
    <w:rsid w:val="00041205"/>
    <w:rsid w:val="00045C69"/>
    <w:rsid w:val="00051156"/>
    <w:rsid w:val="000523D3"/>
    <w:rsid w:val="0005684A"/>
    <w:rsid w:val="00066A21"/>
    <w:rsid w:val="00075B17"/>
    <w:rsid w:val="00080E89"/>
    <w:rsid w:val="00091070"/>
    <w:rsid w:val="000A50E4"/>
    <w:rsid w:val="000D5A9B"/>
    <w:rsid w:val="000D7310"/>
    <w:rsid w:val="000F4ADB"/>
    <w:rsid w:val="00121385"/>
    <w:rsid w:val="00121666"/>
    <w:rsid w:val="00131D29"/>
    <w:rsid w:val="00162DA5"/>
    <w:rsid w:val="00166707"/>
    <w:rsid w:val="001675FD"/>
    <w:rsid w:val="00171C63"/>
    <w:rsid w:val="001768F6"/>
    <w:rsid w:val="001941C8"/>
    <w:rsid w:val="00196374"/>
    <w:rsid w:val="001A400B"/>
    <w:rsid w:val="001A4273"/>
    <w:rsid w:val="001B0AF9"/>
    <w:rsid w:val="001B7B29"/>
    <w:rsid w:val="001C2A95"/>
    <w:rsid w:val="001C2CE1"/>
    <w:rsid w:val="001C68AE"/>
    <w:rsid w:val="001D6AC3"/>
    <w:rsid w:val="001D7B50"/>
    <w:rsid w:val="001E37E6"/>
    <w:rsid w:val="001E386F"/>
    <w:rsid w:val="00202733"/>
    <w:rsid w:val="00207529"/>
    <w:rsid w:val="00213A3B"/>
    <w:rsid w:val="00216411"/>
    <w:rsid w:val="00224315"/>
    <w:rsid w:val="002268EF"/>
    <w:rsid w:val="00234193"/>
    <w:rsid w:val="00246A9C"/>
    <w:rsid w:val="00251376"/>
    <w:rsid w:val="002659FC"/>
    <w:rsid w:val="0027079C"/>
    <w:rsid w:val="002744EA"/>
    <w:rsid w:val="00292147"/>
    <w:rsid w:val="0029354A"/>
    <w:rsid w:val="00297A70"/>
    <w:rsid w:val="00297D6B"/>
    <w:rsid w:val="002A6824"/>
    <w:rsid w:val="002C00EE"/>
    <w:rsid w:val="002D2599"/>
    <w:rsid w:val="002D354F"/>
    <w:rsid w:val="002D63A0"/>
    <w:rsid w:val="00314A0A"/>
    <w:rsid w:val="00316D2B"/>
    <w:rsid w:val="0032433F"/>
    <w:rsid w:val="00327802"/>
    <w:rsid w:val="003309FB"/>
    <w:rsid w:val="0033201A"/>
    <w:rsid w:val="00332E5B"/>
    <w:rsid w:val="003379D3"/>
    <w:rsid w:val="00357537"/>
    <w:rsid w:val="00362CD7"/>
    <w:rsid w:val="00380CD8"/>
    <w:rsid w:val="00382717"/>
    <w:rsid w:val="003836E8"/>
    <w:rsid w:val="00385090"/>
    <w:rsid w:val="00385841"/>
    <w:rsid w:val="003A60DF"/>
    <w:rsid w:val="003C304A"/>
    <w:rsid w:val="003C5EE6"/>
    <w:rsid w:val="003E7198"/>
    <w:rsid w:val="003E761E"/>
    <w:rsid w:val="003F6ED7"/>
    <w:rsid w:val="00414204"/>
    <w:rsid w:val="0042194B"/>
    <w:rsid w:val="004416BF"/>
    <w:rsid w:val="004424A9"/>
    <w:rsid w:val="00451109"/>
    <w:rsid w:val="00451860"/>
    <w:rsid w:val="00455A18"/>
    <w:rsid w:val="00460FA8"/>
    <w:rsid w:val="00472ED8"/>
    <w:rsid w:val="00474D2E"/>
    <w:rsid w:val="00483650"/>
    <w:rsid w:val="00483A8A"/>
    <w:rsid w:val="0048422F"/>
    <w:rsid w:val="00485D77"/>
    <w:rsid w:val="004D1802"/>
    <w:rsid w:val="004D2503"/>
    <w:rsid w:val="004D4933"/>
    <w:rsid w:val="004E58DC"/>
    <w:rsid w:val="004F28D9"/>
    <w:rsid w:val="00504CFC"/>
    <w:rsid w:val="00520F50"/>
    <w:rsid w:val="00522457"/>
    <w:rsid w:val="0052764C"/>
    <w:rsid w:val="005332A8"/>
    <w:rsid w:val="00537FC4"/>
    <w:rsid w:val="005401F5"/>
    <w:rsid w:val="00554931"/>
    <w:rsid w:val="00557F03"/>
    <w:rsid w:val="00562D38"/>
    <w:rsid w:val="005669BE"/>
    <w:rsid w:val="005801AF"/>
    <w:rsid w:val="005868F2"/>
    <w:rsid w:val="00586C2A"/>
    <w:rsid w:val="00592472"/>
    <w:rsid w:val="00592BB0"/>
    <w:rsid w:val="005A1579"/>
    <w:rsid w:val="005A450A"/>
    <w:rsid w:val="005A4B35"/>
    <w:rsid w:val="005B4D8B"/>
    <w:rsid w:val="005B671B"/>
    <w:rsid w:val="005C34B5"/>
    <w:rsid w:val="005D0A95"/>
    <w:rsid w:val="005D269F"/>
    <w:rsid w:val="005D3242"/>
    <w:rsid w:val="005D4565"/>
    <w:rsid w:val="005D4E16"/>
    <w:rsid w:val="005E5FDF"/>
    <w:rsid w:val="005E7E6F"/>
    <w:rsid w:val="006355A5"/>
    <w:rsid w:val="00643371"/>
    <w:rsid w:val="00643E38"/>
    <w:rsid w:val="00645F6F"/>
    <w:rsid w:val="00660ABF"/>
    <w:rsid w:val="0067271C"/>
    <w:rsid w:val="00676D22"/>
    <w:rsid w:val="006811A6"/>
    <w:rsid w:val="006A26D3"/>
    <w:rsid w:val="006B05FA"/>
    <w:rsid w:val="006B2040"/>
    <w:rsid w:val="006B2259"/>
    <w:rsid w:val="006B2D2F"/>
    <w:rsid w:val="006C0DEC"/>
    <w:rsid w:val="006E6545"/>
    <w:rsid w:val="006F7CB6"/>
    <w:rsid w:val="00733597"/>
    <w:rsid w:val="00755055"/>
    <w:rsid w:val="00762037"/>
    <w:rsid w:val="00766B7B"/>
    <w:rsid w:val="007747E8"/>
    <w:rsid w:val="00775D63"/>
    <w:rsid w:val="00781978"/>
    <w:rsid w:val="0078681D"/>
    <w:rsid w:val="0079736A"/>
    <w:rsid w:val="007A0A2D"/>
    <w:rsid w:val="007A32C8"/>
    <w:rsid w:val="007B130A"/>
    <w:rsid w:val="007B4E32"/>
    <w:rsid w:val="007C318D"/>
    <w:rsid w:val="007C33F5"/>
    <w:rsid w:val="007C55F9"/>
    <w:rsid w:val="007C7C50"/>
    <w:rsid w:val="007F35EC"/>
    <w:rsid w:val="007F51DC"/>
    <w:rsid w:val="007F615D"/>
    <w:rsid w:val="00802FD4"/>
    <w:rsid w:val="00804AFB"/>
    <w:rsid w:val="0081382F"/>
    <w:rsid w:val="00820B2A"/>
    <w:rsid w:val="00851054"/>
    <w:rsid w:val="00852D33"/>
    <w:rsid w:val="0086344E"/>
    <w:rsid w:val="008961F5"/>
    <w:rsid w:val="00896BFC"/>
    <w:rsid w:val="008A012A"/>
    <w:rsid w:val="008B2D41"/>
    <w:rsid w:val="008B3FA5"/>
    <w:rsid w:val="008D4739"/>
    <w:rsid w:val="008D6CBB"/>
    <w:rsid w:val="008E2BB2"/>
    <w:rsid w:val="00910FE0"/>
    <w:rsid w:val="009142C9"/>
    <w:rsid w:val="00914C89"/>
    <w:rsid w:val="00933141"/>
    <w:rsid w:val="00936F27"/>
    <w:rsid w:val="00950E10"/>
    <w:rsid w:val="00962022"/>
    <w:rsid w:val="00967226"/>
    <w:rsid w:val="00983D63"/>
    <w:rsid w:val="00985E6B"/>
    <w:rsid w:val="009869EE"/>
    <w:rsid w:val="009B1CBE"/>
    <w:rsid w:val="009E1545"/>
    <w:rsid w:val="009F744E"/>
    <w:rsid w:val="00A0237C"/>
    <w:rsid w:val="00A16493"/>
    <w:rsid w:val="00A27EDB"/>
    <w:rsid w:val="00A44C3F"/>
    <w:rsid w:val="00A57AC0"/>
    <w:rsid w:val="00A73910"/>
    <w:rsid w:val="00A84F84"/>
    <w:rsid w:val="00A96889"/>
    <w:rsid w:val="00AA1B94"/>
    <w:rsid w:val="00AB3272"/>
    <w:rsid w:val="00AB6FBF"/>
    <w:rsid w:val="00AB74E7"/>
    <w:rsid w:val="00AD7BAF"/>
    <w:rsid w:val="00AE34C4"/>
    <w:rsid w:val="00AF6A32"/>
    <w:rsid w:val="00B00074"/>
    <w:rsid w:val="00B149FA"/>
    <w:rsid w:val="00B2330B"/>
    <w:rsid w:val="00B460F0"/>
    <w:rsid w:val="00B4619C"/>
    <w:rsid w:val="00B55DAC"/>
    <w:rsid w:val="00B56D63"/>
    <w:rsid w:val="00B60869"/>
    <w:rsid w:val="00B80A7A"/>
    <w:rsid w:val="00B92661"/>
    <w:rsid w:val="00B930A7"/>
    <w:rsid w:val="00B97E13"/>
    <w:rsid w:val="00BA612B"/>
    <w:rsid w:val="00BB1072"/>
    <w:rsid w:val="00BB6FD9"/>
    <w:rsid w:val="00BD3EC4"/>
    <w:rsid w:val="00BE40C4"/>
    <w:rsid w:val="00BF04E5"/>
    <w:rsid w:val="00BF4032"/>
    <w:rsid w:val="00BF7488"/>
    <w:rsid w:val="00C118A5"/>
    <w:rsid w:val="00C14316"/>
    <w:rsid w:val="00C267D4"/>
    <w:rsid w:val="00C37E87"/>
    <w:rsid w:val="00C40B46"/>
    <w:rsid w:val="00C51065"/>
    <w:rsid w:val="00C51F4E"/>
    <w:rsid w:val="00C57752"/>
    <w:rsid w:val="00C7025A"/>
    <w:rsid w:val="00C77BB1"/>
    <w:rsid w:val="00C77F4B"/>
    <w:rsid w:val="00C85BBF"/>
    <w:rsid w:val="00C95924"/>
    <w:rsid w:val="00CA0068"/>
    <w:rsid w:val="00CA4132"/>
    <w:rsid w:val="00CA6E59"/>
    <w:rsid w:val="00CC6F8E"/>
    <w:rsid w:val="00D037E9"/>
    <w:rsid w:val="00D12838"/>
    <w:rsid w:val="00D4196D"/>
    <w:rsid w:val="00D94C79"/>
    <w:rsid w:val="00D95894"/>
    <w:rsid w:val="00DA7F33"/>
    <w:rsid w:val="00DB1B72"/>
    <w:rsid w:val="00DD79FA"/>
    <w:rsid w:val="00DF41B5"/>
    <w:rsid w:val="00DF4C3B"/>
    <w:rsid w:val="00DF5AFB"/>
    <w:rsid w:val="00E14793"/>
    <w:rsid w:val="00E14CB9"/>
    <w:rsid w:val="00E2308E"/>
    <w:rsid w:val="00E231AE"/>
    <w:rsid w:val="00E26BDB"/>
    <w:rsid w:val="00E4128C"/>
    <w:rsid w:val="00E449E4"/>
    <w:rsid w:val="00E44A44"/>
    <w:rsid w:val="00E462C9"/>
    <w:rsid w:val="00E72AB4"/>
    <w:rsid w:val="00E82DF5"/>
    <w:rsid w:val="00E8455C"/>
    <w:rsid w:val="00E90795"/>
    <w:rsid w:val="00E97824"/>
    <w:rsid w:val="00ED1F6C"/>
    <w:rsid w:val="00EE5BA6"/>
    <w:rsid w:val="00EE7CAF"/>
    <w:rsid w:val="00F019A4"/>
    <w:rsid w:val="00F3048F"/>
    <w:rsid w:val="00F47D5D"/>
    <w:rsid w:val="00F61F12"/>
    <w:rsid w:val="00F67609"/>
    <w:rsid w:val="00F67A31"/>
    <w:rsid w:val="00F913AE"/>
    <w:rsid w:val="00FA4710"/>
    <w:rsid w:val="00FA7630"/>
    <w:rsid w:val="00FB041B"/>
    <w:rsid w:val="00FB1127"/>
    <w:rsid w:val="00FB1B37"/>
    <w:rsid w:val="00FD5830"/>
    <w:rsid w:val="00FE177B"/>
    <w:rsid w:val="00FE4A93"/>
    <w:rsid w:val="00FF118F"/>
    <w:rsid w:val="00FF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679B26"/>
  <w15:chartTrackingRefBased/>
  <w15:docId w15:val="{C64BEFB8-FAA2-44CA-8E01-9DD016A7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24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A4273"/>
    <w:pPr>
      <w:tabs>
        <w:tab w:val="center" w:pos="4252"/>
        <w:tab w:val="right" w:pos="8504"/>
      </w:tabs>
      <w:snapToGrid w:val="0"/>
    </w:pPr>
  </w:style>
  <w:style w:type="character" w:styleId="a4">
    <w:name w:val="page number"/>
    <w:basedOn w:val="a0"/>
    <w:rsid w:val="001A4273"/>
  </w:style>
  <w:style w:type="paragraph" w:styleId="a5">
    <w:name w:val="Balloon Text"/>
    <w:basedOn w:val="a"/>
    <w:link w:val="a6"/>
    <w:rsid w:val="00216411"/>
    <w:rPr>
      <w:rFonts w:ascii="Arial" w:eastAsia="ＭＳ ゴシック" w:hAnsi="Arial"/>
      <w:sz w:val="18"/>
      <w:szCs w:val="18"/>
    </w:rPr>
  </w:style>
  <w:style w:type="character" w:customStyle="1" w:styleId="a6">
    <w:name w:val="吹き出し (文字)"/>
    <w:link w:val="a5"/>
    <w:rsid w:val="00216411"/>
    <w:rPr>
      <w:rFonts w:ascii="Arial" w:eastAsia="ＭＳ ゴシック" w:hAnsi="Arial" w:cs="Times New Roman"/>
      <w:kern w:val="2"/>
      <w:sz w:val="18"/>
      <w:szCs w:val="18"/>
    </w:rPr>
  </w:style>
  <w:style w:type="paragraph" w:styleId="a7">
    <w:name w:val="header"/>
    <w:basedOn w:val="a"/>
    <w:link w:val="a8"/>
    <w:rsid w:val="001768F6"/>
    <w:pPr>
      <w:tabs>
        <w:tab w:val="center" w:pos="4252"/>
        <w:tab w:val="right" w:pos="8504"/>
      </w:tabs>
      <w:snapToGrid w:val="0"/>
    </w:pPr>
  </w:style>
  <w:style w:type="character" w:customStyle="1" w:styleId="a8">
    <w:name w:val="ヘッダー (文字)"/>
    <w:link w:val="a7"/>
    <w:rsid w:val="001768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106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一般競争入札参加申込書</vt:lpstr>
      <vt:lpstr>一般競争入札参加申込書</vt:lpstr>
    </vt:vector>
  </TitlesOfParts>
  <Company>さいたま市</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一般競争入札参加申込書</dc:title>
  <dc:subject/>
  <dc:creator>さいたま市</dc:creator>
  <cp:keywords/>
  <cp:lastModifiedBy>さいたま市</cp:lastModifiedBy>
  <cp:revision>2</cp:revision>
  <cp:lastPrinted>2022-03-27T08:57:00Z</cp:lastPrinted>
  <dcterms:created xsi:type="dcterms:W3CDTF">2023-02-22T07:48:00Z</dcterms:created>
  <dcterms:modified xsi:type="dcterms:W3CDTF">2023-02-22T07:48:00Z</dcterms:modified>
</cp:coreProperties>
</file>