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B2" w:rsidRDefault="009674A3" w:rsidP="00AC3D75">
      <w:pPr>
        <w:ind w:left="0" w:right="109" w:firstLine="0"/>
        <w:jc w:val="right"/>
      </w:pPr>
      <w:r>
        <w:t>令和２年</w:t>
      </w:r>
      <w:r w:rsidR="00770A9D">
        <w:rPr>
          <w:rFonts w:hint="eastAsia"/>
        </w:rPr>
        <w:t>８</w:t>
      </w:r>
      <w:r w:rsidR="00A0277C">
        <w:t>月</w:t>
      </w:r>
      <w:r w:rsidR="00770A9D">
        <w:rPr>
          <w:rFonts w:hint="eastAsia"/>
        </w:rPr>
        <w:t>２４</w:t>
      </w:r>
      <w:bookmarkStart w:id="0" w:name="_GoBack"/>
      <w:bookmarkEnd w:id="0"/>
      <w:r w:rsidR="00A0277C">
        <w:t>日</w:t>
      </w:r>
    </w:p>
    <w:p w:rsidR="00C700B2" w:rsidRDefault="00C700B2" w:rsidP="00C700B2">
      <w:pPr>
        <w:ind w:right="93"/>
      </w:pPr>
    </w:p>
    <w:p w:rsidR="008F3794" w:rsidRDefault="008F3794" w:rsidP="00C700B2">
      <w:pPr>
        <w:ind w:right="93"/>
      </w:pPr>
    </w:p>
    <w:p w:rsidR="00E861D1" w:rsidRDefault="00E861D1" w:rsidP="008F3794">
      <w:pPr>
        <w:ind w:right="93" w:firstLineChars="100" w:firstLine="220"/>
      </w:pPr>
      <w:r>
        <w:rPr>
          <w:rFonts w:hint="eastAsia"/>
        </w:rPr>
        <w:t>さいたま市保健福祉局</w:t>
      </w:r>
    </w:p>
    <w:p w:rsidR="00435B4F" w:rsidRDefault="00E861D1" w:rsidP="00E861D1">
      <w:pPr>
        <w:ind w:right="93" w:firstLineChars="800" w:firstLine="1760"/>
      </w:pPr>
      <w:r>
        <w:rPr>
          <w:rFonts w:hint="eastAsia"/>
        </w:rPr>
        <w:t>福祉部長</w:t>
      </w:r>
      <w:r w:rsidR="00A0277C">
        <w:t xml:space="preserve"> </w:t>
      </w:r>
      <w:r>
        <w:rPr>
          <w:rFonts w:hint="eastAsia"/>
        </w:rPr>
        <w:t>様</w:t>
      </w:r>
    </w:p>
    <w:p w:rsidR="00435B4F" w:rsidRDefault="00A0277C">
      <w:pPr>
        <w:spacing w:after="40"/>
        <w:ind w:left="0" w:right="0" w:firstLine="0"/>
      </w:pPr>
      <w:r>
        <w:t xml:space="preserve"> </w:t>
      </w:r>
    </w:p>
    <w:p w:rsidR="00C700B2" w:rsidRPr="008F3794" w:rsidRDefault="00C700B2" w:rsidP="008F3794">
      <w:pPr>
        <w:ind w:right="0"/>
        <w:jc w:val="right"/>
        <w:rPr>
          <w:strike/>
        </w:rPr>
      </w:pPr>
      <w:r>
        <w:rPr>
          <w:rFonts w:hint="eastAsia"/>
        </w:rPr>
        <w:t>さいたま労働基準監督署長</w:t>
      </w:r>
    </w:p>
    <w:p w:rsidR="00435B4F" w:rsidRDefault="00A0277C">
      <w:pPr>
        <w:ind w:left="1126" w:right="0" w:firstLine="7946"/>
      </w:pPr>
      <w:r>
        <w:t xml:space="preserve"> 社会福祉施設における労働災害防止に向けたより一層の取組について </w:t>
      </w:r>
    </w:p>
    <w:p w:rsidR="00435B4F" w:rsidRDefault="00A0277C">
      <w:pPr>
        <w:spacing w:after="40"/>
        <w:ind w:left="0" w:right="3" w:firstLine="0"/>
        <w:jc w:val="center"/>
      </w:pPr>
      <w:r>
        <w:t xml:space="preserve"> </w:t>
      </w:r>
    </w:p>
    <w:p w:rsidR="00435B4F" w:rsidRDefault="00A0277C">
      <w:pPr>
        <w:ind w:left="-5" w:right="0"/>
      </w:pPr>
      <w:r>
        <w:t xml:space="preserve"> 平素より、労働安全衛生行政の推進につきましては、格段の御理解・御協力を賜り厚く御礼申し上げます。 </w:t>
      </w:r>
    </w:p>
    <w:p w:rsidR="00435B4F" w:rsidRDefault="00A0277C">
      <w:pPr>
        <w:ind w:left="-5" w:right="0"/>
      </w:pPr>
      <w:r>
        <w:t xml:space="preserve"> </w:t>
      </w:r>
      <w:r w:rsidR="00C700B2">
        <w:t>さて、</w:t>
      </w:r>
      <w:r w:rsidR="00C700B2" w:rsidRPr="008F3794">
        <w:rPr>
          <w:rFonts w:hint="eastAsia"/>
          <w:color w:val="000000" w:themeColor="text1"/>
        </w:rPr>
        <w:t>埼玉労働局では</w:t>
      </w:r>
      <w:r w:rsidR="00C700B2">
        <w:rPr>
          <w:rFonts w:hint="eastAsia"/>
        </w:rPr>
        <w:t>、</w:t>
      </w:r>
      <w:r w:rsidR="00C700B2">
        <w:t>労働災害を減少させるために</w:t>
      </w:r>
      <w:r>
        <w:t>重点的に取り組む事項を定めた</w:t>
      </w:r>
      <w:r w:rsidR="00C700B2">
        <w:rPr>
          <w:rFonts w:hint="eastAsia"/>
        </w:rPr>
        <w:t>埼玉</w:t>
      </w:r>
      <w:r>
        <w:t>第13次労働災害防止計画（以下「13次防」という。）において、社会福祉施設は特に労働災害が増加傾向にある重点業種として、死傷災害（休業４日以上の労働災害をいう。以下同じ。）</w:t>
      </w:r>
      <w:r w:rsidR="008F3794">
        <w:t>を</w:t>
      </w:r>
      <w:r>
        <w:t>令和４年まで</w:t>
      </w:r>
      <w:r w:rsidR="008F3794">
        <w:rPr>
          <w:rFonts w:hint="eastAsia"/>
        </w:rPr>
        <w:t>に平成29年度より</w:t>
      </w:r>
      <w:r>
        <w:t xml:space="preserve">減少させることを目標として、皆様に御協力を頂き取り組んでいるところです。 </w:t>
      </w:r>
    </w:p>
    <w:p w:rsidR="00754995" w:rsidRPr="008F3794" w:rsidRDefault="00C700B2">
      <w:pPr>
        <w:ind w:left="-15" w:right="0" w:firstLine="221"/>
        <w:rPr>
          <w:color w:val="000000" w:themeColor="text1"/>
        </w:rPr>
      </w:pPr>
      <w:r w:rsidRPr="008F3794">
        <w:rPr>
          <w:rFonts w:hint="eastAsia"/>
          <w:color w:val="000000" w:themeColor="text1"/>
        </w:rPr>
        <w:t>お陰様をもちまして、</w:t>
      </w:r>
      <w:r w:rsidR="00101932">
        <w:rPr>
          <w:rFonts w:hint="eastAsia"/>
          <w:color w:val="000000" w:themeColor="text1"/>
        </w:rPr>
        <w:t>令和元年は</w:t>
      </w:r>
      <w:r w:rsidR="00754995" w:rsidRPr="008F3794">
        <w:rPr>
          <w:rFonts w:hint="eastAsia"/>
          <w:color w:val="000000" w:themeColor="text1"/>
        </w:rPr>
        <w:t>目標を達成することができました（前年比▲</w:t>
      </w:r>
      <w:r w:rsidR="00101932">
        <w:rPr>
          <w:rFonts w:hint="eastAsia"/>
          <w:color w:val="000000" w:themeColor="text1"/>
        </w:rPr>
        <w:t>3.9</w:t>
      </w:r>
      <w:r w:rsidR="00754995" w:rsidRPr="008F3794">
        <w:rPr>
          <w:rFonts w:hint="eastAsia"/>
          <w:color w:val="000000" w:themeColor="text1"/>
        </w:rPr>
        <w:t>％）。</w:t>
      </w:r>
    </w:p>
    <w:p w:rsidR="008F3794" w:rsidRDefault="00A0277C">
      <w:pPr>
        <w:ind w:left="-15" w:right="0" w:firstLine="221"/>
        <w:rPr>
          <w:strike/>
        </w:rPr>
      </w:pPr>
      <w:r>
        <w:t>しかしながら、</w:t>
      </w:r>
      <w:r w:rsidR="00754995" w:rsidRPr="008F3794">
        <w:rPr>
          <w:rFonts w:hint="eastAsia"/>
          <w:color w:val="000000" w:themeColor="text1"/>
        </w:rPr>
        <w:t>本年7月末現在</w:t>
      </w:r>
      <w:r>
        <w:t>の社会福祉施設における死傷災害は</w:t>
      </w:r>
      <w:r w:rsidR="00754995">
        <w:rPr>
          <w:rFonts w:hint="eastAsia"/>
        </w:rPr>
        <w:t>、</w:t>
      </w:r>
      <w:r>
        <w:t>前年</w:t>
      </w:r>
      <w:r w:rsidR="00754995" w:rsidRPr="008F3794">
        <w:rPr>
          <w:rFonts w:hint="eastAsia"/>
          <w:color w:val="000000" w:themeColor="text1"/>
        </w:rPr>
        <w:t>同期</w:t>
      </w:r>
      <w:r>
        <w:t>比で</w:t>
      </w:r>
      <w:r w:rsidR="00435DAC" w:rsidRPr="008F3794">
        <w:rPr>
          <w:rFonts w:hint="eastAsia"/>
          <w:color w:val="000000" w:themeColor="text1"/>
        </w:rPr>
        <w:t>29.8</w:t>
      </w:r>
      <w:r>
        <w:t>％増加と急増しており、</w:t>
      </w:r>
      <w:r w:rsidR="00435DAC" w:rsidRPr="008F3794">
        <w:rPr>
          <w:rFonts w:hint="eastAsia"/>
          <w:color w:val="000000" w:themeColor="text1"/>
        </w:rPr>
        <w:t>一転</w:t>
      </w:r>
      <w:r w:rsidRPr="008F3794">
        <w:rPr>
          <w:color w:val="000000" w:themeColor="text1"/>
        </w:rPr>
        <w:t>して</w:t>
      </w:r>
      <w:r>
        <w:t>労働災害は増加傾向にあります。</w:t>
      </w:r>
    </w:p>
    <w:p w:rsidR="00435B4F" w:rsidRDefault="00A0277C">
      <w:pPr>
        <w:ind w:left="-15" w:right="0" w:firstLine="221"/>
      </w:pPr>
      <w:r>
        <w:t xml:space="preserve">社会福祉施設では、新型コロナウイルス感染防止のため総力を挙げて取り組まれているところですが、こうした状況下では、労働者が安心して安全に働き続けることがこれまで以上に重要であり、労働災害防止のための更なる取組が必要です。 </w:t>
      </w:r>
    </w:p>
    <w:p w:rsidR="00435B4F" w:rsidRDefault="00A0277C">
      <w:pPr>
        <w:ind w:left="-5" w:right="0"/>
      </w:pPr>
      <w:r>
        <w:t xml:space="preserve"> 社会福祉施設における労働災害の特徴としては、腰痛等の「動作の反動・無理な動作」と「転倒」による死傷災害が多く、特に「動作の反動・無理な動作」は社会福祉施設における死傷災害の約３割を占め、他の業種と比較しても災害件数が多い傾向にあります。加えて、近年は高年齢者を中心とした他産業からの入職者が多く、高年齢労働者は被災による休業見込期間が長くなる傾向があることも特徴の１つです。 </w:t>
      </w:r>
    </w:p>
    <w:p w:rsidR="00435B4F" w:rsidRDefault="00A0277C">
      <w:pPr>
        <w:ind w:left="-5" w:right="0"/>
      </w:pPr>
      <w:r>
        <w:t xml:space="preserve"> 厚生労働省では、社会福祉施設を含めた第三次産業の労働災害防止対策として下記を活用した取組を進めるとともに、「高年齢労働者の安全と健康確保のためのガイドライン（令和２年３月）」を策定し、さらに「エイジフレンドリー補助金」を新設し、高年齢労働者の安全衛生対策に取り組む中小企業事業者を支援しているところです。また新型コロナウイルス感染拡大防止のために「職場における新型コロナウイルス感染症の拡大を防止するためのチェックリスト」の活用を促しています。 </w:t>
      </w:r>
    </w:p>
    <w:p w:rsidR="00435B4F" w:rsidRDefault="00A0277C">
      <w:pPr>
        <w:ind w:left="-5" w:right="0"/>
      </w:pPr>
      <w:r w:rsidRPr="00484F46">
        <w:rPr>
          <w:color w:val="000000" w:themeColor="text1"/>
        </w:rPr>
        <w:t xml:space="preserve"> </w:t>
      </w:r>
      <w:r w:rsidR="00CE6C2A" w:rsidRPr="00484F46">
        <w:rPr>
          <w:rFonts w:hint="eastAsia"/>
          <w:color w:val="000000" w:themeColor="text1"/>
        </w:rPr>
        <w:t>つきましては、</w:t>
      </w:r>
      <w:r w:rsidR="00CE6C2A">
        <w:t>現下の労働災害発生状況について</w:t>
      </w:r>
      <w:r w:rsidR="00CE6C2A">
        <w:rPr>
          <w:rFonts w:hint="eastAsia"/>
        </w:rPr>
        <w:t>関係事業者</w:t>
      </w:r>
      <w:r>
        <w:t>に共有していただ</w:t>
      </w:r>
      <w:r w:rsidR="00CE6C2A">
        <w:t>くとともに、このような状況下にあることを契機として</w:t>
      </w:r>
      <w:r w:rsidR="00CE6C2A">
        <w:rPr>
          <w:rFonts w:hint="eastAsia"/>
        </w:rPr>
        <w:t>、</w:t>
      </w:r>
      <w:r>
        <w:t>関係事業者、労働者に対して、下記の取組もご活用いただき、社会福祉施設における労働災害防止に向けて</w:t>
      </w:r>
      <w:r w:rsidR="00CE6C2A" w:rsidRPr="00E34E4A">
        <w:rPr>
          <w:rFonts w:hint="eastAsia"/>
          <w:color w:val="000000" w:themeColor="text1"/>
        </w:rPr>
        <w:t>御周知にご高配を賜り</w:t>
      </w:r>
      <w:r>
        <w:t xml:space="preserve">ますよう、よろしくお願い申し上げます。 </w:t>
      </w:r>
    </w:p>
    <w:p w:rsidR="00435B4F" w:rsidRDefault="00A0277C">
      <w:pPr>
        <w:spacing w:after="213"/>
        <w:ind w:left="0" w:right="113" w:firstLine="0"/>
        <w:jc w:val="center"/>
      </w:pPr>
      <w:r>
        <w:t xml:space="preserve">記 </w:t>
      </w:r>
    </w:p>
    <w:p w:rsidR="00435B4F" w:rsidRDefault="00A0277C">
      <w:pPr>
        <w:spacing w:after="146"/>
        <w:ind w:left="0" w:right="0" w:firstLine="0"/>
      </w:pPr>
      <w:r>
        <w:rPr>
          <w:rFonts w:ascii="游明朝" w:eastAsia="游明朝" w:hAnsi="游明朝" w:cs="游明朝"/>
        </w:rPr>
        <w:t xml:space="preserve"> </w:t>
      </w:r>
    </w:p>
    <w:p w:rsidR="00435B4F" w:rsidRDefault="00A0277C">
      <w:pPr>
        <w:numPr>
          <w:ilvl w:val="0"/>
          <w:numId w:val="1"/>
        </w:numPr>
        <w:ind w:right="0" w:hanging="442"/>
      </w:pPr>
      <w:r>
        <w:t xml:space="preserve">社会福祉施設における災害を防止するために </w:t>
      </w:r>
    </w:p>
    <w:p w:rsidR="00435B4F" w:rsidRDefault="00A0277C">
      <w:pPr>
        <w:ind w:left="-5" w:right="0"/>
      </w:pPr>
      <w:r>
        <w:t xml:space="preserve">・「職場の危険の見える化（小売業、飲食業、社会福祉施設）実践マニュアル」 </w:t>
      </w:r>
    </w:p>
    <w:p w:rsidR="00435B4F" w:rsidRDefault="00A0277C">
      <w:pPr>
        <w:ind w:left="206" w:right="0" w:hanging="221"/>
      </w:pPr>
      <w:r>
        <w:t xml:space="preserve"> （３．「社会福祉施設」ではイラストとともに労働災害対策事例を紹介）厚生労働省ホームページ </w:t>
      </w:r>
    </w:p>
    <w:p w:rsidR="00435B4F" w:rsidRDefault="00A0277C">
      <w:pPr>
        <w:ind w:left="231" w:right="1481"/>
      </w:pPr>
      <w:r>
        <w:lastRenderedPageBreak/>
        <w:t xml:space="preserve"> </w:t>
      </w:r>
      <w:hyperlink r:id="rId7">
        <w:r>
          <w:rPr>
            <w:color w:val="0563C1"/>
            <w:u w:val="single" w:color="0563C1"/>
          </w:rPr>
          <w:t>https://www.mhlw.go.jp/content/11300000/mieruka.pdf</w:t>
        </w:r>
      </w:hyperlink>
      <w:hyperlink r:id="rId8">
        <w:r>
          <w:rPr>
            <w:color w:val="0563C1"/>
          </w:rPr>
          <w:t xml:space="preserve"> </w:t>
        </w:r>
      </w:hyperlink>
    </w:p>
    <w:p w:rsidR="00435B4F" w:rsidRDefault="00A0277C">
      <w:pPr>
        <w:spacing w:after="40"/>
        <w:ind w:left="0" w:right="0" w:firstLine="0"/>
      </w:pPr>
      <w:r>
        <w:t xml:space="preserve"> </w:t>
      </w:r>
    </w:p>
    <w:p w:rsidR="00435B4F" w:rsidRDefault="00A0277C">
      <w:pPr>
        <w:ind w:left="-5" w:right="711"/>
      </w:pPr>
      <w:r>
        <w:t xml:space="preserve">・「働く人に安全で安心な店舗・施設づくり推進運動」  （社会福祉施設における労働災害防止に関する情報を掲載）  職場のあんぜんサイト </w:t>
      </w:r>
    </w:p>
    <w:p w:rsidR="00435B4F" w:rsidRDefault="00770A9D">
      <w:pPr>
        <w:ind w:left="231" w:right="2581"/>
      </w:pPr>
      <w:hyperlink r:id="rId9">
        <w:r w:rsidR="00A0277C">
          <w:rPr>
            <w:color w:val="0563C1"/>
            <w:u w:val="single" w:color="0563C1"/>
          </w:rPr>
          <w:t>https://anzeninfo.mhlw.go.jp/information/sanjisangyo.html</w:t>
        </w:r>
      </w:hyperlink>
      <w:hyperlink r:id="rId10">
        <w:r w:rsidR="00A0277C">
          <w:t xml:space="preserve"> </w:t>
        </w:r>
      </w:hyperlink>
      <w:r w:rsidR="00A0277C">
        <w:t xml:space="preserve"> </w:t>
      </w:r>
    </w:p>
    <w:p w:rsidR="00435B4F" w:rsidRDefault="00A0277C">
      <w:pPr>
        <w:numPr>
          <w:ilvl w:val="0"/>
          <w:numId w:val="1"/>
        </w:numPr>
        <w:ind w:right="0" w:hanging="442"/>
      </w:pPr>
      <w:r>
        <w:t xml:space="preserve">転倒による災害を防止するために・「STOP！転倒災害プロジェクト」  厚生労働省ホームページ </w:t>
      </w:r>
    </w:p>
    <w:p w:rsidR="00435B4F" w:rsidRDefault="00A0277C">
      <w:pPr>
        <w:ind w:left="-5" w:right="1481"/>
      </w:pPr>
      <w:r>
        <w:t xml:space="preserve"> </w:t>
      </w:r>
      <w:hyperlink r:id="rId11">
        <w:r>
          <w:rPr>
            <w:color w:val="0563C1"/>
            <w:u w:val="single" w:color="0563C1"/>
          </w:rPr>
          <w:t>https://www.mhlw.go.jp/stf/seisakunitsuite/bunya/0000111055.html</w:t>
        </w:r>
      </w:hyperlink>
      <w:hyperlink r:id="rId12">
        <w:r>
          <w:t xml:space="preserve"> </w:t>
        </w:r>
      </w:hyperlink>
    </w:p>
    <w:p w:rsidR="00435B4F" w:rsidRDefault="00A0277C">
      <w:pPr>
        <w:spacing w:after="40"/>
        <w:ind w:left="0" w:right="0" w:firstLine="0"/>
      </w:pPr>
      <w:r>
        <w:t xml:space="preserve"> </w:t>
      </w:r>
    </w:p>
    <w:p w:rsidR="00435B4F" w:rsidRDefault="00A0277C">
      <w:pPr>
        <w:numPr>
          <w:ilvl w:val="0"/>
          <w:numId w:val="1"/>
        </w:numPr>
        <w:ind w:right="0" w:hanging="442"/>
      </w:pPr>
      <w:r>
        <w:t xml:space="preserve">腰痛による災害を防止するために </w:t>
      </w:r>
    </w:p>
    <w:p w:rsidR="00435B4F" w:rsidRDefault="00A0277C">
      <w:pPr>
        <w:ind w:left="206" w:right="2910" w:hanging="221"/>
      </w:pPr>
      <w:r>
        <w:t xml:space="preserve">・「職場における腰痛予防対策指針」厚生労働省ホームページ </w:t>
      </w:r>
    </w:p>
    <w:p w:rsidR="00435B4F" w:rsidRDefault="00A0277C">
      <w:pPr>
        <w:ind w:left="-5" w:right="1481"/>
      </w:pPr>
      <w:r>
        <w:t xml:space="preserve"> </w:t>
      </w:r>
      <w:hyperlink r:id="rId13">
        <w:r>
          <w:rPr>
            <w:color w:val="0563C1"/>
            <w:u w:val="single" w:color="0563C1"/>
          </w:rPr>
          <w:t>https://www.mhlw.go.jp/stf/houdou/youtsuushishin.html</w:t>
        </w:r>
      </w:hyperlink>
      <w:hyperlink r:id="rId14">
        <w:r>
          <w:rPr>
            <w:color w:val="0563C1"/>
          </w:rPr>
          <w:t xml:space="preserve"> </w:t>
        </w:r>
      </w:hyperlink>
    </w:p>
    <w:p w:rsidR="00435B4F" w:rsidRDefault="00A0277C">
      <w:pPr>
        <w:spacing w:after="40"/>
        <w:ind w:left="0" w:right="0" w:firstLine="0"/>
      </w:pPr>
      <w:r>
        <w:rPr>
          <w:color w:val="0563C1"/>
        </w:rPr>
        <w:t xml:space="preserve"> </w:t>
      </w:r>
    </w:p>
    <w:p w:rsidR="00435B4F" w:rsidRDefault="00A0277C">
      <w:pPr>
        <w:ind w:left="-5" w:right="5108"/>
      </w:pPr>
      <w:r>
        <w:t xml:space="preserve">・「腰痛予防対策講習会」  株式会社 平プロモート※ホームページ  </w:t>
      </w:r>
    </w:p>
    <w:p w:rsidR="00435B4F" w:rsidRDefault="00A0277C">
      <w:pPr>
        <w:ind w:left="231" w:right="0"/>
      </w:pPr>
      <w:r>
        <w:t xml:space="preserve">※厚生労働省委託事業「第三次産業労働災害防止対策支援事業（保健衛生業・陸上貨物運送事業）」受託者 </w:t>
      </w:r>
    </w:p>
    <w:p w:rsidR="00435B4F" w:rsidRDefault="00A0277C">
      <w:pPr>
        <w:ind w:left="-5" w:right="1481"/>
      </w:pPr>
      <w:r>
        <w:rPr>
          <w:color w:val="0563C1"/>
          <w:u w:val="single" w:color="0563C1"/>
        </w:rPr>
        <w:t xml:space="preserve"> https://seminar.tairapromote.co.jp/yotsu-yobo</w:t>
      </w:r>
      <w:r>
        <w:t xml:space="preserve"> </w:t>
      </w:r>
    </w:p>
    <w:p w:rsidR="00435B4F" w:rsidRDefault="00A0277C">
      <w:pPr>
        <w:spacing w:after="40"/>
        <w:ind w:left="0" w:right="0" w:firstLine="0"/>
      </w:pPr>
      <w:r>
        <w:t xml:space="preserve"> </w:t>
      </w:r>
    </w:p>
    <w:p w:rsidR="00435B4F" w:rsidRDefault="00A0277C">
      <w:pPr>
        <w:numPr>
          <w:ilvl w:val="0"/>
          <w:numId w:val="1"/>
        </w:numPr>
        <w:ind w:right="0" w:hanging="442"/>
      </w:pPr>
      <w:r>
        <w:t xml:space="preserve">高年齢労働者の災害を防止するために </w:t>
      </w:r>
    </w:p>
    <w:p w:rsidR="00435B4F" w:rsidRDefault="00A0277C">
      <w:pPr>
        <w:ind w:left="206" w:right="711" w:hanging="221"/>
      </w:pPr>
      <w:r>
        <w:t xml:space="preserve">・「高年齢労働者の安全と健康確保のためのガイドライン」厚生労働省ホームページ </w:t>
      </w:r>
    </w:p>
    <w:p w:rsidR="00435B4F" w:rsidRDefault="00A0277C">
      <w:pPr>
        <w:ind w:left="231" w:right="1481"/>
      </w:pPr>
      <w:r>
        <w:t>本文：</w:t>
      </w:r>
      <w:hyperlink r:id="rId15">
        <w:r>
          <w:rPr>
            <w:color w:val="0563C1"/>
            <w:u w:val="single" w:color="0563C1"/>
          </w:rPr>
          <w:t>https://www.mhlw.go.jp/content/11300000/000620183.pdf</w:t>
        </w:r>
      </w:hyperlink>
      <w:hyperlink r:id="rId16">
        <w:r>
          <w:t xml:space="preserve"> </w:t>
        </w:r>
      </w:hyperlink>
      <w:r>
        <w:t>パンフレット：</w:t>
      </w:r>
      <w:hyperlink r:id="rId17">
        <w:r>
          <w:rPr>
            <w:color w:val="0563C1"/>
            <w:u w:val="single" w:color="0563C1"/>
          </w:rPr>
          <w:t>https://www.mhlw.go.jp/content/11300000/000623027.pdf</w:t>
        </w:r>
      </w:hyperlink>
      <w:hyperlink r:id="rId18">
        <w:r>
          <w:t xml:space="preserve"> </w:t>
        </w:r>
      </w:hyperlink>
      <w:r>
        <w:t xml:space="preserve"> </w:t>
      </w:r>
    </w:p>
    <w:p w:rsidR="00435B4F" w:rsidRDefault="00A0277C">
      <w:pPr>
        <w:ind w:left="-5" w:right="3352"/>
      </w:pPr>
      <w:r>
        <w:t xml:space="preserve">・「エイジフレンドリー補助金」  厚生労働省ホームページ </w:t>
      </w:r>
    </w:p>
    <w:p w:rsidR="00435B4F" w:rsidRDefault="00A0277C">
      <w:pPr>
        <w:ind w:left="-5" w:right="1481"/>
      </w:pPr>
      <w:r>
        <w:t xml:space="preserve"> </w:t>
      </w:r>
      <w:hyperlink r:id="rId19">
        <w:r>
          <w:rPr>
            <w:color w:val="0563C1"/>
            <w:u w:val="single" w:color="0563C1"/>
          </w:rPr>
          <w:t>https://www.mhlw.go.jp/stf/newpage_09940.html</w:t>
        </w:r>
      </w:hyperlink>
      <w:hyperlink r:id="rId20">
        <w:r>
          <w:t xml:space="preserve"> </w:t>
        </w:r>
      </w:hyperlink>
    </w:p>
    <w:p w:rsidR="00435B4F" w:rsidRDefault="00A0277C">
      <w:pPr>
        <w:spacing w:after="40"/>
        <w:ind w:left="0" w:right="0" w:firstLine="0"/>
      </w:pPr>
      <w:r>
        <w:t xml:space="preserve"> </w:t>
      </w:r>
    </w:p>
    <w:p w:rsidR="00435B4F" w:rsidRDefault="00A0277C">
      <w:pPr>
        <w:numPr>
          <w:ilvl w:val="0"/>
          <w:numId w:val="1"/>
        </w:numPr>
        <w:ind w:right="0" w:hanging="442"/>
      </w:pPr>
      <w:r>
        <w:t xml:space="preserve">熱中症による災害を防止するために </w:t>
      </w:r>
    </w:p>
    <w:p w:rsidR="00435B4F" w:rsidRDefault="00A0277C">
      <w:pPr>
        <w:ind w:left="-5" w:right="0"/>
      </w:pPr>
      <w:r>
        <w:t xml:space="preserve">・「学ぼう！備えよう！職場の仲間を守ろう！職場における熱中症予防情報」  厚生労働省ホームページ </w:t>
      </w:r>
    </w:p>
    <w:p w:rsidR="00435B4F" w:rsidRDefault="00A0277C">
      <w:pPr>
        <w:ind w:left="-5" w:right="1481"/>
      </w:pPr>
      <w:r>
        <w:t xml:space="preserve"> </w:t>
      </w:r>
      <w:hyperlink r:id="rId21">
        <w:r>
          <w:rPr>
            <w:color w:val="0563C1"/>
            <w:u w:val="single" w:color="0563C1"/>
          </w:rPr>
          <w:t>https://neccyusho.mhlw.go.jp/</w:t>
        </w:r>
      </w:hyperlink>
      <w:hyperlink r:id="rId22">
        <w:r>
          <w:t xml:space="preserve"> </w:t>
        </w:r>
      </w:hyperlink>
    </w:p>
    <w:p w:rsidR="00435B4F" w:rsidRDefault="00A0277C">
      <w:pPr>
        <w:spacing w:after="40"/>
        <w:ind w:left="0" w:right="0" w:firstLine="0"/>
      </w:pPr>
      <w:r>
        <w:t xml:space="preserve"> </w:t>
      </w:r>
    </w:p>
    <w:p w:rsidR="00435B4F" w:rsidRDefault="00A0277C">
      <w:pPr>
        <w:numPr>
          <w:ilvl w:val="0"/>
          <w:numId w:val="1"/>
        </w:numPr>
        <w:ind w:right="0" w:hanging="442"/>
      </w:pPr>
      <w:r>
        <w:t xml:space="preserve">新型コロナウイルスの感染拡大防止のために </w:t>
      </w:r>
    </w:p>
    <w:p w:rsidR="00435B4F" w:rsidRDefault="00A0277C">
      <w:pPr>
        <w:ind w:left="-5" w:right="0"/>
      </w:pPr>
      <w:r>
        <w:t xml:space="preserve">・「職場における新型コロナウイルス感染症の拡大を防止するためのチェックリスト」  厚生労働省ホームページ </w:t>
      </w:r>
    </w:p>
    <w:p w:rsidR="00435B4F" w:rsidRDefault="00A0277C">
      <w:pPr>
        <w:ind w:left="-5" w:right="1481"/>
      </w:pPr>
      <w:r>
        <w:t xml:space="preserve"> </w:t>
      </w:r>
      <w:hyperlink r:id="rId23">
        <w:r>
          <w:rPr>
            <w:color w:val="0563C1"/>
            <w:u w:val="single" w:color="0563C1"/>
          </w:rPr>
          <w:t>https://www.mhlw.go.jp/content/10900000/000617721.pdf</w:t>
        </w:r>
      </w:hyperlink>
      <w:hyperlink r:id="rId24">
        <w:r>
          <w:t xml:space="preserve"> </w:t>
        </w:r>
      </w:hyperlink>
    </w:p>
    <w:p w:rsidR="00435B4F" w:rsidRDefault="00435B4F">
      <w:pPr>
        <w:ind w:right="93"/>
        <w:jc w:val="right"/>
      </w:pPr>
    </w:p>
    <w:p w:rsidR="00435B4F" w:rsidRDefault="00A0277C">
      <w:pPr>
        <w:spacing w:after="40"/>
        <w:ind w:left="0" w:right="0" w:firstLine="0"/>
        <w:jc w:val="right"/>
      </w:pPr>
      <w:r>
        <w:t xml:space="preserve"> </w:t>
      </w:r>
    </w:p>
    <w:p w:rsidR="00435B4F" w:rsidRDefault="00A0277C">
      <w:pPr>
        <w:ind w:left="-5" w:right="0"/>
      </w:pPr>
      <w:r>
        <w:t xml:space="preserve">（別添） </w:t>
      </w:r>
    </w:p>
    <w:p w:rsidR="00435B4F" w:rsidRDefault="00A0277C">
      <w:pPr>
        <w:ind w:left="-5" w:right="0"/>
      </w:pPr>
      <w:r>
        <w:t xml:space="preserve">・リーフレット「社会福祉施設で働くみなさま 労働災害が増えています！」 </w:t>
      </w:r>
    </w:p>
    <w:p w:rsidR="00435B4F" w:rsidRPr="00E861D1" w:rsidRDefault="00A0277C" w:rsidP="00E861D1">
      <w:pPr>
        <w:ind w:left="-5" w:right="0"/>
        <w:rPr>
          <w:rFonts w:hint="eastAsia"/>
        </w:rPr>
      </w:pPr>
      <w:r>
        <w:t xml:space="preserve">・「職場における新型コロナウイルス感染症の拡大を防止するためのチェックリスト」 </w:t>
      </w:r>
    </w:p>
    <w:sectPr w:rsidR="00435B4F" w:rsidRPr="00E861D1">
      <w:pgSz w:w="11906" w:h="16838"/>
      <w:pgMar w:top="917" w:right="1306" w:bottom="1481"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F46" w:rsidRDefault="00484F46" w:rsidP="00A0277C">
      <w:pPr>
        <w:spacing w:after="0" w:line="240" w:lineRule="auto"/>
      </w:pPr>
      <w:r>
        <w:separator/>
      </w:r>
    </w:p>
  </w:endnote>
  <w:endnote w:type="continuationSeparator" w:id="0">
    <w:p w:rsidR="00484F46" w:rsidRDefault="00484F46" w:rsidP="00A0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F46" w:rsidRDefault="00484F46" w:rsidP="00A0277C">
      <w:pPr>
        <w:spacing w:after="0" w:line="240" w:lineRule="auto"/>
      </w:pPr>
      <w:r>
        <w:separator/>
      </w:r>
    </w:p>
  </w:footnote>
  <w:footnote w:type="continuationSeparator" w:id="0">
    <w:p w:rsidR="00484F46" w:rsidRDefault="00484F46" w:rsidP="00A02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380C"/>
    <w:multiLevelType w:val="hybridMultilevel"/>
    <w:tmpl w:val="C8F01D2C"/>
    <w:lvl w:ilvl="0" w:tplc="8EF2777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6AC61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98DC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AA36E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88A7D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62EC6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7A39A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8CDD0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1E68B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4F"/>
    <w:rsid w:val="00101932"/>
    <w:rsid w:val="00435B4F"/>
    <w:rsid w:val="00435DAC"/>
    <w:rsid w:val="00484F46"/>
    <w:rsid w:val="00754995"/>
    <w:rsid w:val="00770A9D"/>
    <w:rsid w:val="007E3C27"/>
    <w:rsid w:val="008F3794"/>
    <w:rsid w:val="009674A3"/>
    <w:rsid w:val="00A0277C"/>
    <w:rsid w:val="00AC3D75"/>
    <w:rsid w:val="00C700B2"/>
    <w:rsid w:val="00CE6C2A"/>
    <w:rsid w:val="00E124FC"/>
    <w:rsid w:val="00E34E4A"/>
    <w:rsid w:val="00E8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8CE60"/>
  <w15:docId w15:val="{38D99AE0-FEC2-44CF-B10F-1E44443F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59" w:lineRule="auto"/>
      <w:ind w:left="10" w:right="108"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7C"/>
    <w:pPr>
      <w:tabs>
        <w:tab w:val="center" w:pos="4252"/>
        <w:tab w:val="right" w:pos="8504"/>
      </w:tabs>
      <w:snapToGrid w:val="0"/>
    </w:pPr>
  </w:style>
  <w:style w:type="character" w:customStyle="1" w:styleId="a4">
    <w:name w:val="ヘッダー (文字)"/>
    <w:basedOn w:val="a0"/>
    <w:link w:val="a3"/>
    <w:uiPriority w:val="99"/>
    <w:rsid w:val="00A0277C"/>
    <w:rPr>
      <w:rFonts w:ascii="ＭＳ 明朝" w:eastAsia="ＭＳ 明朝" w:hAnsi="ＭＳ 明朝" w:cs="ＭＳ 明朝"/>
      <w:color w:val="000000"/>
      <w:sz w:val="22"/>
    </w:rPr>
  </w:style>
  <w:style w:type="paragraph" w:styleId="a5">
    <w:name w:val="footer"/>
    <w:basedOn w:val="a"/>
    <w:link w:val="a6"/>
    <w:uiPriority w:val="99"/>
    <w:unhideWhenUsed/>
    <w:rsid w:val="00A0277C"/>
    <w:pPr>
      <w:tabs>
        <w:tab w:val="center" w:pos="4252"/>
        <w:tab w:val="right" w:pos="8504"/>
      </w:tabs>
      <w:snapToGrid w:val="0"/>
    </w:pPr>
  </w:style>
  <w:style w:type="character" w:customStyle="1" w:styleId="a6">
    <w:name w:val="フッター (文字)"/>
    <w:basedOn w:val="a0"/>
    <w:link w:val="a5"/>
    <w:uiPriority w:val="99"/>
    <w:rsid w:val="00A0277C"/>
    <w:rPr>
      <w:rFonts w:ascii="ＭＳ 明朝" w:eastAsia="ＭＳ 明朝" w:hAnsi="ＭＳ 明朝" w:cs="ＭＳ 明朝"/>
      <w:color w:val="000000"/>
      <w:sz w:val="22"/>
    </w:rPr>
  </w:style>
  <w:style w:type="paragraph" w:styleId="a7">
    <w:name w:val="Date"/>
    <w:basedOn w:val="a"/>
    <w:next w:val="a"/>
    <w:link w:val="a8"/>
    <w:uiPriority w:val="99"/>
    <w:semiHidden/>
    <w:unhideWhenUsed/>
    <w:rsid w:val="00C700B2"/>
  </w:style>
  <w:style w:type="character" w:customStyle="1" w:styleId="a8">
    <w:name w:val="日付 (文字)"/>
    <w:basedOn w:val="a0"/>
    <w:link w:val="a7"/>
    <w:uiPriority w:val="99"/>
    <w:semiHidden/>
    <w:rsid w:val="00C700B2"/>
    <w:rPr>
      <w:rFonts w:ascii="ＭＳ 明朝" w:eastAsia="ＭＳ 明朝" w:hAnsi="ＭＳ 明朝" w:cs="ＭＳ 明朝"/>
      <w:color w:val="000000"/>
      <w:sz w:val="22"/>
    </w:rPr>
  </w:style>
  <w:style w:type="paragraph" w:styleId="a9">
    <w:name w:val="Balloon Text"/>
    <w:basedOn w:val="a"/>
    <w:link w:val="aa"/>
    <w:uiPriority w:val="99"/>
    <w:semiHidden/>
    <w:unhideWhenUsed/>
    <w:rsid w:val="009674A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4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hlw.go.jp/content/11300000/mieruka.pdf" TargetMode="External"/><Relationship Id="rId13" Type="http://schemas.openxmlformats.org/officeDocument/2006/relationships/hyperlink" Target="https://www.mhlw.go.jp/stf/houdou/youtsuushishin.html" TargetMode="External"/><Relationship Id="rId18" Type="http://schemas.openxmlformats.org/officeDocument/2006/relationships/hyperlink" Target="https://www.mhlw.go.jp/content/11300000/00062302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eccyusho.mhlw.go.jp/" TargetMode="External"/><Relationship Id="rId7" Type="http://schemas.openxmlformats.org/officeDocument/2006/relationships/hyperlink" Target="https://www.mhlw.go.jp/content/11300000/mieruka.pdf" TargetMode="External"/><Relationship Id="rId12" Type="http://schemas.openxmlformats.org/officeDocument/2006/relationships/hyperlink" Target="https://www.mhlw.go.jp/stf/seisakunitsuite/bunya/0000111055.html" TargetMode="External"/><Relationship Id="rId17" Type="http://schemas.openxmlformats.org/officeDocument/2006/relationships/hyperlink" Target="https://www.mhlw.go.jp/content/11300000/000623027.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hlw.go.jp/content/11300000/000620183.pdf" TargetMode="External"/><Relationship Id="rId20" Type="http://schemas.openxmlformats.org/officeDocument/2006/relationships/hyperlink" Target="https://www.mhlw.go.jp/stf/newpage_0994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111055.html" TargetMode="External"/><Relationship Id="rId24" Type="http://schemas.openxmlformats.org/officeDocument/2006/relationships/hyperlink" Target="https://www.mhlw.go.jp/content/10900000/000617721.pdf" TargetMode="External"/><Relationship Id="rId5" Type="http://schemas.openxmlformats.org/officeDocument/2006/relationships/footnotes" Target="footnotes.xml"/><Relationship Id="rId15" Type="http://schemas.openxmlformats.org/officeDocument/2006/relationships/hyperlink" Target="https://www.mhlw.go.jp/content/11300000/000620183.pdf" TargetMode="External"/><Relationship Id="rId23" Type="http://schemas.openxmlformats.org/officeDocument/2006/relationships/hyperlink" Target="https://www.mhlw.go.jp/content/10900000/000617721.pdf" TargetMode="External"/><Relationship Id="rId10" Type="http://schemas.openxmlformats.org/officeDocument/2006/relationships/hyperlink" Target="https://anzeninfo.mhlw.go.jp/information/sanjisangyo.html" TargetMode="External"/><Relationship Id="rId19" Type="http://schemas.openxmlformats.org/officeDocument/2006/relationships/hyperlink" Target="https://www.mhlw.go.jp/stf/newpage_09940.html" TargetMode="External"/><Relationship Id="rId4" Type="http://schemas.openxmlformats.org/officeDocument/2006/relationships/webSettings" Target="webSettings.xml"/><Relationship Id="rId9" Type="http://schemas.openxmlformats.org/officeDocument/2006/relationships/hyperlink" Target="https://anzeninfo.mhlw.go.jp/information/sanjisangyo.html" TargetMode="External"/><Relationship Id="rId14" Type="http://schemas.openxmlformats.org/officeDocument/2006/relationships/hyperlink" Target="https://www.mhlw.go.jp/stf/houdou/youtsuushishin.html" TargetMode="External"/><Relationship Id="rId22" Type="http://schemas.openxmlformats.org/officeDocument/2006/relationships/hyperlink" Target="https://neccyusho.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53CFF50C.dotm</Template>
  <TotalTime>29</TotalTime>
  <Pages>2</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波希(tomita-namiki.nx9)</dc:creator>
  <cp:keywords/>
  <cp:lastModifiedBy>堀川道歳</cp:lastModifiedBy>
  <cp:revision>9</cp:revision>
  <cp:lastPrinted>2020-08-24T06:58:00Z</cp:lastPrinted>
  <dcterms:created xsi:type="dcterms:W3CDTF">2020-08-24T04:22:00Z</dcterms:created>
  <dcterms:modified xsi:type="dcterms:W3CDTF">2020-08-24T07:36:00Z</dcterms:modified>
</cp:coreProperties>
</file>