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0D1" w:rsidRPr="00116C3A" w:rsidRDefault="008530D1" w:rsidP="008530D1">
      <w:pPr>
        <w:spacing w:line="0" w:lineRule="atLeast"/>
        <w:rPr>
          <w:rFonts w:asciiTheme="minorEastAsia" w:hAnsiTheme="minorEastAsia"/>
          <w:sz w:val="2"/>
        </w:rPr>
      </w:pPr>
    </w:p>
    <w:p w:rsidR="008530D1" w:rsidRPr="00116C3A" w:rsidRDefault="008530D1" w:rsidP="008530D1">
      <w:pPr>
        <w:spacing w:line="0" w:lineRule="atLeast"/>
        <w:rPr>
          <w:rFonts w:asciiTheme="minorEastAsia" w:hAnsiTheme="minorEastAsia"/>
          <w:sz w:val="2"/>
        </w:rPr>
      </w:pPr>
    </w:p>
    <w:p w:rsidR="008530D1" w:rsidRPr="00116C3A"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１．初期支援（はじめのかかわり）</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2D1604">
        <w:trPr>
          <w:trHeight w:val="339"/>
        </w:trPr>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310FB" w:rsidP="008310FB">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2D1604">
        <w:trPr>
          <w:trHeight w:val="339"/>
        </w:trPr>
        <w:tc>
          <w:tcPr>
            <w:tcW w:w="595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6A78C3" w:rsidRPr="00116C3A" w:rsidRDefault="006A78C3" w:rsidP="008530D1">
      <w:pPr>
        <w:widowControl/>
        <w:jc w:val="left"/>
        <w:rPr>
          <w:rFonts w:asciiTheme="minorEastAsia" w:hAnsiTheme="minorEastAsia" w:hint="eastAsia"/>
          <w:sz w:val="24"/>
          <w:szCs w:val="24"/>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shd w:val="clear" w:color="auto" w:fill="auto"/>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２．「～したい」の実現</w:t>
            </w:r>
          </w:p>
          <w:p w:rsidR="008530D1" w:rsidRPr="00116C3A" w:rsidRDefault="008530D1" w:rsidP="008530D1">
            <w:pPr>
              <w:spacing w:line="0" w:lineRule="atLeast"/>
              <w:ind w:firstLineChars="400" w:firstLine="840"/>
              <w:rPr>
                <w:rFonts w:asciiTheme="minorEastAsia" w:hAnsiTheme="minorEastAsia"/>
              </w:rPr>
            </w:pPr>
            <w:r w:rsidRPr="00116C3A">
              <w:rPr>
                <w:rFonts w:asciiTheme="minorEastAsia" w:hAnsiTheme="minorEastAsia" w:hint="eastAsia"/>
              </w:rPr>
              <w:t>（自己実現の尊重）</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2D1604">
        <w:trPr>
          <w:trHeight w:val="339"/>
        </w:trPr>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「本人の目標（ゴール）」がわかっていますか？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本人の当面の目標「～したい」がわかっていますか？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本人の当面の目標「～したい」を目指した日々のかかわりができていますか？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実践した（かかわった）内容をミーティングで発言し、振り返り、次の対応に活かせていますか？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2D1604">
        <w:trPr>
          <w:trHeight w:val="339"/>
        </w:trPr>
        <w:tc>
          <w:tcPr>
            <w:tcW w:w="595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pPr>
      <w:r w:rsidRPr="00116C3A">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rPr>
          <w:trHeight w:val="567"/>
        </w:trPr>
        <w:tc>
          <w:tcPr>
            <w:tcW w:w="3828" w:type="dxa"/>
            <w:shd w:val="clear" w:color="auto" w:fill="F2F2F2" w:themeFill="background1" w:themeFillShade="F2"/>
            <w:vAlign w:val="center"/>
          </w:tcPr>
          <w:p w:rsidR="008530D1" w:rsidRPr="00116C3A" w:rsidRDefault="008530D1" w:rsidP="002D1604">
            <w:pPr>
              <w:spacing w:line="0" w:lineRule="atLeast"/>
              <w:jc w:val="center"/>
              <w:rPr>
                <w:rFonts w:asciiTheme="minorEastAsia" w:hAnsiTheme="minorEastAsia"/>
                <w:sz w:val="10"/>
              </w:rPr>
            </w:pPr>
            <w:r w:rsidRPr="00116C3A">
              <w:rPr>
                <w:rFonts w:asciiTheme="minorEastAsia" w:hAnsiTheme="minorEastAsia" w:hint="eastAsia"/>
              </w:rPr>
              <w:t>３．日常生活の支援</w:t>
            </w: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2D1604">
        <w:trPr>
          <w:trHeight w:val="339"/>
        </w:trPr>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本人の自宅での生活環境を理解するために「以前の暮らし方」が10個以上把握できていますか？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本人の状況に合わせた食事や入浴、排せつ等の基礎的な介護ができていますか？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ミーティングにおいて、本人の声にならない声をチームで言語化できていますか？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本人の気持ちや体調の変化に気づいたとき、その都度共有していますか？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共有された本人の気持ちや体調の変化に即時的に支援できていますか？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2D1604">
        <w:trPr>
          <w:trHeight w:val="339"/>
        </w:trPr>
        <w:tc>
          <w:tcPr>
            <w:tcW w:w="595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widowControl/>
        <w:jc w:val="left"/>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４．地域での暮らしの支援</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2D1604">
        <w:trPr>
          <w:trHeight w:val="339"/>
        </w:trPr>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本人のこれまでの生活スタイル・人間関係等を理解していますか？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本人と、家族・介護者や地域との関係が切れないように支援していますか？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本人の今の暮らしに必要な民生委員や地域の資源等を把握していますか？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2D1604">
        <w:trPr>
          <w:trHeight w:val="339"/>
        </w:trPr>
        <w:tc>
          <w:tcPr>
            <w:tcW w:w="595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５．多機能性ある柔軟な支援</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2D1604">
        <w:trPr>
          <w:trHeight w:val="339"/>
        </w:trPr>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自分たち事業所だけで支えようとせず、地域の資源を使って支援していますか？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ニーズに応じて「通い」「訪問」「宿泊」が妥当適切に提供されていますか？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その日・その時の本人の状態・ニーズに合わせて柔軟な支援ができていますか？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2D1604">
        <w:trPr>
          <w:trHeight w:val="339"/>
        </w:trPr>
        <w:tc>
          <w:tcPr>
            <w:tcW w:w="595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６．連携・協働</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2D1604">
        <w:trPr>
          <w:trHeight w:val="339"/>
        </w:trPr>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自治体や地域包括支援センターとの会議に参加していますか？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登録者以外の高齢者や子ども等の地域住民が事業所を訪れますか？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rsidTr="002D1604">
        <w:trPr>
          <w:trHeight w:val="339"/>
        </w:trPr>
        <w:tc>
          <w:tcPr>
            <w:tcW w:w="595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７．運営</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2D1604">
        <w:trPr>
          <w:trHeight w:val="339"/>
        </w:trPr>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事業所のあり方について、職員として意見を言うことができていますか？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利用者、家族・介護者からの意見や苦情を運営に反映していますか？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地域の方からの意見や苦情を運営に反映していますか？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2D1604">
        <w:trPr>
          <w:trHeight w:val="339"/>
        </w:trPr>
        <w:tc>
          <w:tcPr>
            <w:tcW w:w="595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８．質を向上するための取組み</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2D1604">
        <w:trPr>
          <w:trHeight w:val="339"/>
        </w:trPr>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よく</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なんとか</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あまり</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ほとんど</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r>
      <w:tr w:rsidR="008530D1" w:rsidRPr="00116C3A" w:rsidTr="008530D1">
        <w:trPr>
          <w:trHeight w:val="371"/>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研修（職場内・職場外）を実施・参加していますか</w:t>
            </w: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bookmarkStart w:id="0" w:name="_GoBack"/>
            <w:bookmarkEnd w:id="0"/>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資格取得やスキルアップのための研修に参加できていますか</w:t>
            </w: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地域連絡会に参加していますか</w:t>
            </w:r>
          </w:p>
          <w:p w:rsidR="008530D1" w:rsidRPr="00116C3A" w:rsidRDefault="008530D1" w:rsidP="008530D1">
            <w:pPr>
              <w:spacing w:line="0" w:lineRule="atLeast"/>
              <w:rPr>
                <w:rFonts w:asciiTheme="minorEastAsia" w:hAnsiTheme="minorEastAsia"/>
                <w:sz w:val="14"/>
              </w:rPr>
            </w:pP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rPr>
          <w:trHeight w:val="6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jc w:val="left"/>
              <w:rPr>
                <w:rFonts w:asciiTheme="minorEastAsia" w:hAnsiTheme="minorEastAsia"/>
                <w:sz w:val="16"/>
              </w:rPr>
            </w:pPr>
            <w:r w:rsidRPr="00116C3A">
              <w:rPr>
                <w:rFonts w:asciiTheme="minorEastAsia" w:hAnsiTheme="minorEastAsia" w:hint="eastAsia"/>
                <w:sz w:val="16"/>
              </w:rPr>
              <w:t>リスクマネジメントに取組んでいますか</w:t>
            </w:r>
          </w:p>
          <w:p w:rsidR="008530D1" w:rsidRPr="00116C3A" w:rsidRDefault="008530D1" w:rsidP="008530D1">
            <w:pPr>
              <w:spacing w:line="0" w:lineRule="atLeast"/>
              <w:jc w:val="left"/>
              <w:rPr>
                <w:rFonts w:asciiTheme="minorEastAsia" w:hAnsiTheme="minorEastAsia"/>
                <w:sz w:val="14"/>
              </w:rPr>
            </w:pPr>
          </w:p>
          <w:p w:rsidR="008530D1" w:rsidRPr="00116C3A" w:rsidRDefault="008530D1" w:rsidP="008530D1">
            <w:pPr>
              <w:spacing w:line="0" w:lineRule="atLeast"/>
              <w:jc w:val="lef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rsidTr="002D1604">
        <w:trPr>
          <w:trHeight w:val="339"/>
        </w:trPr>
        <w:tc>
          <w:tcPr>
            <w:tcW w:w="595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2D1604">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９．人権・プライバシー</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2D1604">
        <w:trPr>
          <w:trHeight w:val="339"/>
        </w:trPr>
        <w:tc>
          <w:tcPr>
            <w:tcW w:w="382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2D1604">
        <w:tc>
          <w:tcPr>
            <w:tcW w:w="3828" w:type="dxa"/>
            <w:gridSpan w:val="2"/>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身体拘束をしていない</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虐待は行われていない</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プライバシーが守られている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必要な方に成年後見制度を活用している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76"/>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適正な個人情報の管理ができている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2D1604">
        <w:trPr>
          <w:trHeight w:val="339"/>
        </w:trPr>
        <w:tc>
          <w:tcPr>
            <w:tcW w:w="269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2D1604">
        <w:trPr>
          <w:trHeight w:val="339"/>
        </w:trPr>
        <w:tc>
          <w:tcPr>
            <w:tcW w:w="5954" w:type="dxa"/>
            <w:shd w:val="clear" w:color="auto" w:fill="F2F2F2" w:themeFill="background1" w:themeFillShade="F2"/>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sectPr w:rsidR="008530D1" w:rsidRPr="00116C3A" w:rsidSect="00F76624">
      <w:headerReference w:type="default" r:id="rId7"/>
      <w:footerReference w:type="default" r:id="rId8"/>
      <w:headerReference w:type="first" r:id="rId9"/>
      <w:footerReference w:type="first" r:id="rId10"/>
      <w:pgSz w:w="11907" w:h="16840" w:code="9"/>
      <w:pgMar w:top="567" w:right="567" w:bottom="567" w:left="851" w:header="851" w:footer="992" w:gutter="0"/>
      <w:pgNumType w:fmt="numberInDash"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BD2" w:rsidRDefault="004E2BD2" w:rsidP="00D73716">
      <w:r>
        <w:separator/>
      </w:r>
    </w:p>
  </w:endnote>
  <w:endnote w:type="continuationSeparator" w:id="0">
    <w:p w:rsidR="004E2BD2" w:rsidRDefault="004E2BD2"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278176"/>
      <w:docPartObj>
        <w:docPartGallery w:val="Page Numbers (Bottom of Page)"/>
        <w:docPartUnique/>
      </w:docPartObj>
    </w:sdtPr>
    <w:sdtEndPr/>
    <w:sdtContent>
      <w:p w:rsidR="0010239F" w:rsidRDefault="0010239F">
        <w:pPr>
          <w:pStyle w:val="a8"/>
          <w:jc w:val="center"/>
        </w:pPr>
        <w:r>
          <w:fldChar w:fldCharType="begin"/>
        </w:r>
        <w:r>
          <w:instrText>PAGE   \* MERGEFORMAT</w:instrText>
        </w:r>
        <w:r>
          <w:fldChar w:fldCharType="separate"/>
        </w:r>
        <w:r w:rsidR="002D1604" w:rsidRPr="002D1604">
          <w:rPr>
            <w:noProof/>
            <w:lang w:val="ja-JP"/>
          </w:rPr>
          <w:t>-</w:t>
        </w:r>
        <w:r w:rsidR="002D1604">
          <w:rPr>
            <w:noProof/>
          </w:rPr>
          <w:t xml:space="preserve"> 9 -</w:t>
        </w:r>
        <w:r>
          <w:fldChar w:fldCharType="end"/>
        </w:r>
      </w:p>
    </w:sdtContent>
  </w:sdt>
  <w:p w:rsidR="0010239F" w:rsidRDefault="0010239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24" w:rsidRDefault="00F76624" w:rsidP="00F7662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BD2" w:rsidRDefault="004E2BD2" w:rsidP="00D73716">
      <w:r>
        <w:separator/>
      </w:r>
    </w:p>
  </w:footnote>
  <w:footnote w:type="continuationSeparator" w:id="0">
    <w:p w:rsidR="004E2BD2" w:rsidRDefault="004E2BD2" w:rsidP="00D73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24" w:rsidRDefault="00F76624" w:rsidP="00F76624">
    <w:pPr>
      <w:pStyle w:val="a6"/>
      <w:jc w:val="right"/>
    </w:pPr>
    <w:r>
      <w:rPr>
        <w:rFonts w:hint="eastAsia"/>
      </w:rPr>
      <w:t>（</w:t>
    </w:r>
    <w:r>
      <w:rPr>
        <w:rFonts w:hint="eastAsia"/>
      </w:rPr>
      <w:t>別紙２－１）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AC5" w:rsidRDefault="006A78C3" w:rsidP="006A78C3">
    <w:pPr>
      <w:pStyle w:val="a6"/>
      <w:jc w:val="right"/>
    </w:pPr>
    <w:r>
      <w:rPr>
        <w:rFonts w:hint="eastAsia"/>
      </w:rPr>
      <w:t>（</w:t>
    </w:r>
    <w:r>
      <w:rPr>
        <w:rFonts w:hint="eastAsia"/>
      </w:rPr>
      <w:t>別紙２－１）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0239F"/>
    <w:rsid w:val="00132B72"/>
    <w:rsid w:val="001500CF"/>
    <w:rsid w:val="00154BD1"/>
    <w:rsid w:val="00177B32"/>
    <w:rsid w:val="001923E5"/>
    <w:rsid w:val="00196ECD"/>
    <w:rsid w:val="001D0C31"/>
    <w:rsid w:val="001D44CC"/>
    <w:rsid w:val="00211420"/>
    <w:rsid w:val="002273BA"/>
    <w:rsid w:val="00266215"/>
    <w:rsid w:val="002D1604"/>
    <w:rsid w:val="002E300D"/>
    <w:rsid w:val="00301778"/>
    <w:rsid w:val="00301C41"/>
    <w:rsid w:val="00356DE5"/>
    <w:rsid w:val="00364D24"/>
    <w:rsid w:val="003D6FB3"/>
    <w:rsid w:val="003E4904"/>
    <w:rsid w:val="003F14EB"/>
    <w:rsid w:val="00403719"/>
    <w:rsid w:val="00411812"/>
    <w:rsid w:val="004248FE"/>
    <w:rsid w:val="0043130E"/>
    <w:rsid w:val="004336AC"/>
    <w:rsid w:val="00435EFF"/>
    <w:rsid w:val="004B0708"/>
    <w:rsid w:val="004C50E7"/>
    <w:rsid w:val="004C5120"/>
    <w:rsid w:val="004D5749"/>
    <w:rsid w:val="004E2BD2"/>
    <w:rsid w:val="004F0F12"/>
    <w:rsid w:val="00507B65"/>
    <w:rsid w:val="0051472B"/>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2F55"/>
    <w:rsid w:val="00696183"/>
    <w:rsid w:val="006A78C3"/>
    <w:rsid w:val="00721147"/>
    <w:rsid w:val="007302BE"/>
    <w:rsid w:val="007568FD"/>
    <w:rsid w:val="00780639"/>
    <w:rsid w:val="00790B7B"/>
    <w:rsid w:val="00796434"/>
    <w:rsid w:val="007B09A7"/>
    <w:rsid w:val="007D4433"/>
    <w:rsid w:val="007E258D"/>
    <w:rsid w:val="008310FB"/>
    <w:rsid w:val="008530D1"/>
    <w:rsid w:val="0087443F"/>
    <w:rsid w:val="00891315"/>
    <w:rsid w:val="008A4119"/>
    <w:rsid w:val="008C5A52"/>
    <w:rsid w:val="008F7262"/>
    <w:rsid w:val="009256A6"/>
    <w:rsid w:val="0093472E"/>
    <w:rsid w:val="00956179"/>
    <w:rsid w:val="00983B4F"/>
    <w:rsid w:val="009A2BDD"/>
    <w:rsid w:val="009B1B8B"/>
    <w:rsid w:val="00A170D8"/>
    <w:rsid w:val="00A2082B"/>
    <w:rsid w:val="00A5313F"/>
    <w:rsid w:val="00A8399B"/>
    <w:rsid w:val="00AB1093"/>
    <w:rsid w:val="00AB7AD6"/>
    <w:rsid w:val="00AD2F9E"/>
    <w:rsid w:val="00AF16BC"/>
    <w:rsid w:val="00B000AE"/>
    <w:rsid w:val="00B722BE"/>
    <w:rsid w:val="00B95DCC"/>
    <w:rsid w:val="00BA591C"/>
    <w:rsid w:val="00BB02A0"/>
    <w:rsid w:val="00BF2CCB"/>
    <w:rsid w:val="00BF4776"/>
    <w:rsid w:val="00C179A4"/>
    <w:rsid w:val="00C270E8"/>
    <w:rsid w:val="00C9175F"/>
    <w:rsid w:val="00C965CA"/>
    <w:rsid w:val="00CE12C9"/>
    <w:rsid w:val="00CF7E17"/>
    <w:rsid w:val="00D13BD3"/>
    <w:rsid w:val="00D4029C"/>
    <w:rsid w:val="00D63949"/>
    <w:rsid w:val="00D6427A"/>
    <w:rsid w:val="00D72A6C"/>
    <w:rsid w:val="00D73716"/>
    <w:rsid w:val="00D835E5"/>
    <w:rsid w:val="00DB2AB7"/>
    <w:rsid w:val="00DE6008"/>
    <w:rsid w:val="00E039ED"/>
    <w:rsid w:val="00E07AC5"/>
    <w:rsid w:val="00E51945"/>
    <w:rsid w:val="00EB14AE"/>
    <w:rsid w:val="00EB62DF"/>
    <w:rsid w:val="00EB7CB3"/>
    <w:rsid w:val="00EE3E7A"/>
    <w:rsid w:val="00EE798C"/>
    <w:rsid w:val="00EF286E"/>
    <w:rsid w:val="00F32D4E"/>
    <w:rsid w:val="00F52C9B"/>
    <w:rsid w:val="00F64AEC"/>
    <w:rsid w:val="00F76624"/>
    <w:rsid w:val="00F8699F"/>
    <w:rsid w:val="00FA3690"/>
    <w:rsid w:val="00FA4624"/>
    <w:rsid w:val="00FA7854"/>
    <w:rsid w:val="00FB1EF7"/>
    <w:rsid w:val="00FC5C69"/>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F3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5123-FE02-4956-99F4-A95D9B66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642</Words>
  <Characters>3660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2022-11-28T01:24:00Z</dcterms:created>
  <dcterms:modified xsi:type="dcterms:W3CDTF">2023-02-08T00:25:00Z</dcterms:modified>
</cp:coreProperties>
</file>