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A8" w:rsidRPr="00D801ED" w:rsidRDefault="00B36103" w:rsidP="002644EE">
      <w:pPr>
        <w:spacing w:line="320" w:lineRule="exact"/>
        <w:jc w:val="center"/>
        <w:rPr>
          <w:b/>
          <w:sz w:val="28"/>
          <w:szCs w:val="24"/>
        </w:rPr>
      </w:pPr>
      <w:r>
        <w:rPr>
          <w:rFonts w:hint="eastAsia"/>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4542452</wp:posOffset>
                </wp:positionH>
                <wp:positionV relativeFrom="paragraph">
                  <wp:posOffset>-744909</wp:posOffset>
                </wp:positionV>
                <wp:extent cx="914400" cy="272374"/>
                <wp:effectExtent l="0" t="0" r="15875" b="13970"/>
                <wp:wrapNone/>
                <wp:docPr id="1" name="テキスト ボックス 1"/>
                <wp:cNvGraphicFramePr/>
                <a:graphic xmlns:a="http://schemas.openxmlformats.org/drawingml/2006/main">
                  <a:graphicData uri="http://schemas.microsoft.com/office/word/2010/wordprocessingShape">
                    <wps:wsp>
                      <wps:cNvSpPr txBox="1"/>
                      <wps:spPr>
                        <a:xfrm>
                          <a:off x="0" y="0"/>
                          <a:ext cx="914400" cy="272374"/>
                        </a:xfrm>
                        <a:prstGeom prst="rect">
                          <a:avLst/>
                        </a:prstGeom>
                        <a:solidFill>
                          <a:schemeClr val="lt1"/>
                        </a:solidFill>
                        <a:ln w="6350">
                          <a:solidFill>
                            <a:prstClr val="black"/>
                          </a:solidFill>
                        </a:ln>
                      </wps:spPr>
                      <wps:txbx>
                        <w:txbxContent>
                          <w:p w:rsidR="00B36103" w:rsidRPr="00B36103" w:rsidRDefault="00B36103">
                            <w:pPr>
                              <w:rPr>
                                <w:sz w:val="22"/>
                              </w:rPr>
                            </w:pPr>
                            <w:r w:rsidRPr="00B36103">
                              <w:rPr>
                                <w:rFonts w:hint="eastAsia"/>
                                <w:sz w:val="22"/>
                              </w:rPr>
                              <w:t>さいたま市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7.65pt;margin-top:-58.65pt;width:1in;height:21.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tvZwIAAK8EAAAOAAAAZHJzL2Uyb0RvYy54bWysVMFu2zAMvQ/YPwi6L3bStNmCOEWWIsOA&#10;oC2QDj0rspwYk0VBUmJnxwQY9hH7hWHnfY9/ZJTspGm307CLTIrkE/lIenRdFZJshbE5qIR2OzEl&#10;QnFIc7VK6KeH2Zu3lFjHVMokKJHQnbD0evz61ajUQ9GDNchUGIIgyg5LndC1c3oYRZavRcFsB7RQ&#10;aMzAFMyhalZRaliJ6IWMenF8FZVgUm2AC2vx9qYx0nHAzzLB3V2WWeGITCjm5sJpwrn0ZzQeseHK&#10;ML3OeZsG+4csCpYrfPQEdcMcIxuT/wFV5NyAhcx1OBQRZFnORagBq+nGL6pZrJkWoRYkx+oTTfb/&#10;wfLb7b0heYq9o0SxAltUH77W+x/1/ld9+Ebqw/f6cKj3P1EnXU9Xqe0QoxYa41z1Hiof2t5bvPQs&#10;VJkp/BfrI2hH4ncnskXlCMfLd91+P0YLR1Nv0LsY9D1K9BSsjXUfBBTECwk12MtAMdvOrWtcjy7+&#10;LQsyT2e5lEHx8yOm0pAtw85LF1JE8GdeUpEyoVcXl3EAfmbz0Kf4pWT8c5vemRfiSYU5e0qa0r3k&#10;qmXV8rGEdIc0GWjmzmo+yxF3zqy7ZwYHDevH5XF3eGQSMBloJUrWYL787d77Y//RSkmJg5tQhZtF&#10;ifyocC4CqzjnQelfDnr4gjm3LM8talNMAfnB3mNuQfT+Th7FzEDxiBs28W+iiSmOLyfUHcWpa5YJ&#10;N5SLySQ44WRr5uZqobmH9v3wbD5Uj8zotpsOx+AWjgPOhi+a2vj6SAWTjYMsDx339DactqzjVoSZ&#10;aTfYr925Hrye/jPj3wAAAP//AwBQSwMEFAAGAAgAAAAhAFYLns7iAAAADAEAAA8AAABkcnMvZG93&#10;bnJldi54bWxMj09Pg0AQxe8mfofNmHhrF6QUiiyNafRkYtpqYo8LDH8iO0vYbYvf3vGktzfzXt78&#10;Jt/OZhAXnFxvSUG4DEAgVbbuqVXw8f6ySEE4r6nWgyVU8I0OtsXtTa6z2l7pgJejbwWXkMu0gs77&#10;MZPSVR0a7ZZ2RGKvsZPRnseplfWkr1xuBvkQBGtpdE98odMj7jqsvo5no+Btt7ZxVM5p87x/tYe2&#10;ieQp/lTq/m5+egThcfZ/YfjFZ3QomKm0Z6qdGBQkYRxxVMEiDBNWHEnjDYuSV8lqBbLI5f8nih8A&#10;AAD//wMAUEsBAi0AFAAGAAgAAAAhALaDOJL+AAAA4QEAABMAAAAAAAAAAAAAAAAAAAAAAFtDb250&#10;ZW50X1R5cGVzXS54bWxQSwECLQAUAAYACAAAACEAOP0h/9YAAACUAQAACwAAAAAAAAAAAAAAAAAv&#10;AQAAX3JlbHMvLnJlbHNQSwECLQAUAAYACAAAACEAmxVbb2cCAACvBAAADgAAAAAAAAAAAAAAAAAu&#10;AgAAZHJzL2Uyb0RvYy54bWxQSwECLQAUAAYACAAAACEAVguezuIAAAAMAQAADwAAAAAAAAAAAAAA&#10;AADBBAAAZHJzL2Rvd25yZXYueG1sUEsFBgAAAAAEAAQA8wAAANAFAAAAAA==&#10;" fillcolor="white [3201]" strokeweight=".5pt">
                <v:textbox>
                  <w:txbxContent>
                    <w:p w:rsidR="00B36103" w:rsidRPr="00B36103" w:rsidRDefault="00B36103">
                      <w:pPr>
                        <w:rPr>
                          <w:sz w:val="22"/>
                        </w:rPr>
                      </w:pPr>
                      <w:r w:rsidRPr="00B36103">
                        <w:rPr>
                          <w:rFonts w:hint="eastAsia"/>
                          <w:sz w:val="22"/>
                        </w:rPr>
                        <w:t>さいたま市</w:t>
                      </w:r>
                    </w:p>
                  </w:txbxContent>
                </v:textbox>
              </v:shape>
            </w:pict>
          </mc:Fallback>
        </mc:AlternateContent>
      </w:r>
      <w:r w:rsidR="003A71E2" w:rsidRPr="00D801ED">
        <w:rPr>
          <w:rFonts w:hint="eastAsia"/>
          <w:b/>
          <w:sz w:val="28"/>
          <w:szCs w:val="24"/>
        </w:rPr>
        <w:t>薬剤師不在時間がある場合の対応チェックリスト</w:t>
      </w:r>
    </w:p>
    <w:p w:rsidR="003A71E2" w:rsidRPr="002644EE" w:rsidRDefault="003A71E2" w:rsidP="00D801ED">
      <w:pPr>
        <w:spacing w:line="320" w:lineRule="exact"/>
        <w:jc w:val="center"/>
        <w:rPr>
          <w:sz w:val="24"/>
          <w:szCs w:val="24"/>
        </w:rPr>
      </w:pPr>
      <w:r w:rsidRPr="002644EE">
        <w:rPr>
          <w:rFonts w:hint="eastAsia"/>
          <w:sz w:val="24"/>
          <w:szCs w:val="24"/>
        </w:rPr>
        <w:t>（変更届等の提出にあたっては、以下の要件を満たしているか確認すること。）</w:t>
      </w:r>
    </w:p>
    <w:p w:rsidR="00AA019F" w:rsidRPr="002644EE" w:rsidRDefault="00AA019F" w:rsidP="002644EE">
      <w:pPr>
        <w:spacing w:line="320" w:lineRule="exact"/>
        <w:rPr>
          <w:sz w:val="24"/>
          <w:szCs w:val="24"/>
        </w:rPr>
      </w:pPr>
    </w:p>
    <w:p w:rsidR="003A71E2" w:rsidRPr="00D801ED" w:rsidRDefault="003A71E2" w:rsidP="002644EE">
      <w:pPr>
        <w:spacing w:line="320" w:lineRule="exact"/>
        <w:rPr>
          <w:b/>
          <w:sz w:val="24"/>
          <w:szCs w:val="24"/>
          <w:u w:val="single"/>
        </w:rPr>
      </w:pPr>
      <w:r w:rsidRPr="00D801ED">
        <w:rPr>
          <w:rFonts w:hint="eastAsia"/>
          <w:b/>
          <w:sz w:val="24"/>
          <w:szCs w:val="24"/>
          <w:u w:val="single"/>
        </w:rPr>
        <w:t xml:space="preserve">許可番号：　</w:t>
      </w:r>
      <w:r w:rsidR="002644EE" w:rsidRPr="00D801ED">
        <w:rPr>
          <w:rFonts w:hint="eastAsia"/>
          <w:b/>
          <w:sz w:val="24"/>
          <w:szCs w:val="24"/>
          <w:u w:val="single"/>
        </w:rPr>
        <w:t xml:space="preserve">　　</w:t>
      </w:r>
      <w:r w:rsidRPr="00D801ED">
        <w:rPr>
          <w:rFonts w:hint="eastAsia"/>
          <w:b/>
          <w:sz w:val="24"/>
          <w:szCs w:val="24"/>
          <w:u w:val="single"/>
        </w:rPr>
        <w:t xml:space="preserve">　　　</w:t>
      </w:r>
      <w:r w:rsidR="002644EE" w:rsidRPr="00D801ED">
        <w:rPr>
          <w:rFonts w:hint="eastAsia"/>
          <w:b/>
          <w:sz w:val="24"/>
          <w:szCs w:val="24"/>
          <w:u w:val="single"/>
        </w:rPr>
        <w:t xml:space="preserve">　</w:t>
      </w:r>
      <w:r w:rsidR="002644EE" w:rsidRPr="00D801ED">
        <w:rPr>
          <w:rFonts w:hint="eastAsia"/>
          <w:b/>
          <w:sz w:val="24"/>
          <w:szCs w:val="24"/>
        </w:rPr>
        <w:t xml:space="preserve">　　　　　</w:t>
      </w:r>
      <w:r w:rsidR="002644EE" w:rsidRPr="00D801ED">
        <w:rPr>
          <w:rFonts w:hint="eastAsia"/>
          <w:b/>
          <w:sz w:val="24"/>
          <w:szCs w:val="24"/>
          <w:u w:val="single"/>
        </w:rPr>
        <w:t xml:space="preserve">薬局名：　　　　　　　　　　　　　　　　　　　</w:t>
      </w:r>
    </w:p>
    <w:p w:rsidR="003A71E2" w:rsidRPr="002644EE" w:rsidRDefault="003A71E2" w:rsidP="00D801ED">
      <w:pPr>
        <w:spacing w:line="220" w:lineRule="exact"/>
        <w:rPr>
          <w:sz w:val="24"/>
          <w:szCs w:val="24"/>
        </w:rPr>
      </w:pPr>
    </w:p>
    <w:tbl>
      <w:tblPr>
        <w:tblStyle w:val="a3"/>
        <w:tblW w:w="9357" w:type="dxa"/>
        <w:tblInd w:w="-431" w:type="dxa"/>
        <w:tblLook w:val="04A0" w:firstRow="1" w:lastRow="0" w:firstColumn="1" w:lastColumn="0" w:noHBand="0" w:noVBand="1"/>
      </w:tblPr>
      <w:tblGrid>
        <w:gridCol w:w="8506"/>
        <w:gridCol w:w="851"/>
      </w:tblGrid>
      <w:tr w:rsidR="003A71E2" w:rsidRPr="002644EE" w:rsidTr="00BB22B7">
        <w:tc>
          <w:tcPr>
            <w:tcW w:w="8506" w:type="dxa"/>
            <w:vAlign w:val="center"/>
          </w:tcPr>
          <w:p w:rsidR="003A71E2" w:rsidRPr="002644EE" w:rsidRDefault="003A71E2" w:rsidP="002644EE">
            <w:pPr>
              <w:spacing w:line="320" w:lineRule="exact"/>
              <w:jc w:val="center"/>
              <w:rPr>
                <w:sz w:val="24"/>
                <w:szCs w:val="24"/>
              </w:rPr>
            </w:pPr>
            <w:r w:rsidRPr="002644EE">
              <w:rPr>
                <w:rFonts w:hint="eastAsia"/>
                <w:sz w:val="24"/>
                <w:szCs w:val="24"/>
              </w:rPr>
              <w:t>要</w:t>
            </w:r>
            <w:r w:rsidR="002644EE" w:rsidRPr="002644EE">
              <w:rPr>
                <w:rFonts w:hint="eastAsia"/>
                <w:sz w:val="24"/>
                <w:szCs w:val="24"/>
              </w:rPr>
              <w:t xml:space="preserve">　　　　　　</w:t>
            </w:r>
            <w:r w:rsidRPr="002644EE">
              <w:rPr>
                <w:rFonts w:hint="eastAsia"/>
                <w:sz w:val="24"/>
                <w:szCs w:val="24"/>
              </w:rPr>
              <w:t>件</w:t>
            </w:r>
          </w:p>
        </w:tc>
        <w:tc>
          <w:tcPr>
            <w:tcW w:w="851" w:type="dxa"/>
          </w:tcPr>
          <w:p w:rsidR="003A71E2" w:rsidRPr="002644EE" w:rsidRDefault="003A71E2" w:rsidP="002644EE">
            <w:pPr>
              <w:spacing w:line="320" w:lineRule="exact"/>
              <w:jc w:val="center"/>
              <w:rPr>
                <w:sz w:val="24"/>
                <w:szCs w:val="24"/>
              </w:rPr>
            </w:pPr>
            <w:r w:rsidRPr="002644EE">
              <w:rPr>
                <w:rFonts w:hint="eastAsia"/>
                <w:sz w:val="22"/>
                <w:szCs w:val="24"/>
              </w:rPr>
              <w:t>確認欄</w:t>
            </w:r>
          </w:p>
        </w:tc>
      </w:tr>
      <w:tr w:rsidR="003A71E2" w:rsidRPr="002644EE" w:rsidTr="00BB22B7">
        <w:trPr>
          <w:trHeight w:val="1014"/>
        </w:trPr>
        <w:tc>
          <w:tcPr>
            <w:tcW w:w="8506" w:type="dxa"/>
            <w:vAlign w:val="center"/>
          </w:tcPr>
          <w:p w:rsidR="003A71E2" w:rsidRPr="00D801ED" w:rsidRDefault="003A71E2" w:rsidP="002644EE">
            <w:pPr>
              <w:spacing w:line="320" w:lineRule="exact"/>
              <w:rPr>
                <w:b/>
                <w:sz w:val="24"/>
                <w:szCs w:val="24"/>
              </w:rPr>
            </w:pPr>
            <w:r w:rsidRPr="00D801ED">
              <w:rPr>
                <w:rFonts w:hint="eastAsia"/>
                <w:b/>
                <w:sz w:val="24"/>
                <w:szCs w:val="24"/>
              </w:rPr>
              <w:t>１　薬剤師が不在となる時間の取扱い（理由）が妥当であること。</w:t>
            </w:r>
          </w:p>
          <w:p w:rsidR="003A71E2" w:rsidRDefault="003A71E2" w:rsidP="002644EE">
            <w:pPr>
              <w:spacing w:line="320" w:lineRule="exact"/>
              <w:ind w:firstLineChars="200" w:firstLine="447"/>
              <w:rPr>
                <w:sz w:val="24"/>
                <w:szCs w:val="24"/>
              </w:rPr>
            </w:pPr>
            <w:r w:rsidRPr="002644EE">
              <w:rPr>
                <w:rFonts w:hint="eastAsia"/>
                <w:sz w:val="24"/>
                <w:szCs w:val="24"/>
              </w:rPr>
              <w:t>不在となる理由：</w:t>
            </w:r>
          </w:p>
          <w:p w:rsidR="002644EE" w:rsidRPr="002644EE" w:rsidRDefault="002644EE" w:rsidP="002644EE">
            <w:pPr>
              <w:spacing w:line="320" w:lineRule="exact"/>
              <w:ind w:firstLineChars="200" w:firstLine="447"/>
              <w:rPr>
                <w:sz w:val="24"/>
                <w:szCs w:val="24"/>
              </w:rPr>
            </w:pPr>
          </w:p>
        </w:tc>
        <w:tc>
          <w:tcPr>
            <w:tcW w:w="851" w:type="dxa"/>
            <w:vAlign w:val="center"/>
          </w:tcPr>
          <w:p w:rsidR="003A71E2" w:rsidRPr="002644EE" w:rsidRDefault="00B44E9C" w:rsidP="00B44E9C">
            <w:pPr>
              <w:spacing w:line="320" w:lineRule="exact"/>
              <w:jc w:val="center"/>
              <w:rPr>
                <w:sz w:val="24"/>
                <w:szCs w:val="24"/>
              </w:rPr>
            </w:pPr>
            <w:r>
              <w:rPr>
                <w:rFonts w:hint="eastAsia"/>
                <w:sz w:val="24"/>
                <w:szCs w:val="24"/>
              </w:rPr>
              <w:t>□</w:t>
            </w:r>
          </w:p>
        </w:tc>
      </w:tr>
      <w:tr w:rsidR="00B44E9C" w:rsidRPr="002644EE" w:rsidTr="00BB22B7">
        <w:trPr>
          <w:trHeight w:val="731"/>
        </w:trPr>
        <w:tc>
          <w:tcPr>
            <w:tcW w:w="8506" w:type="dxa"/>
            <w:vAlign w:val="center"/>
          </w:tcPr>
          <w:p w:rsidR="00B44E9C" w:rsidRPr="00D801ED" w:rsidRDefault="00B44E9C" w:rsidP="00B44E9C">
            <w:pPr>
              <w:spacing w:line="320" w:lineRule="exact"/>
              <w:rPr>
                <w:b/>
                <w:sz w:val="24"/>
                <w:szCs w:val="24"/>
              </w:rPr>
            </w:pPr>
            <w:r w:rsidRPr="00D801ED">
              <w:rPr>
                <w:rFonts w:hint="eastAsia"/>
                <w:b/>
                <w:sz w:val="24"/>
                <w:szCs w:val="24"/>
              </w:rPr>
              <w:t>２　薬剤師不在時間は、調剤室を閉鎖すること。（原則施錠）</w:t>
            </w:r>
          </w:p>
          <w:p w:rsidR="00B44E9C" w:rsidRPr="00BB22B7" w:rsidRDefault="00B44E9C" w:rsidP="00B44E9C">
            <w:pPr>
              <w:spacing w:line="320" w:lineRule="exact"/>
              <w:ind w:firstLineChars="100" w:firstLine="203"/>
              <w:rPr>
                <w:rFonts w:ascii="ＭＳ Ｐ明朝" w:eastAsia="ＭＳ Ｐ明朝" w:hAnsi="ＭＳ Ｐ明朝"/>
                <w:sz w:val="24"/>
                <w:szCs w:val="24"/>
              </w:rPr>
            </w:pPr>
            <w:r w:rsidRPr="00BB22B7">
              <w:rPr>
                <w:rFonts w:ascii="ＭＳ Ｐ明朝" w:eastAsia="ＭＳ Ｐ明朝" w:hAnsi="ＭＳ Ｐ明朝" w:hint="eastAsia"/>
                <w:sz w:val="22"/>
                <w:szCs w:val="24"/>
              </w:rPr>
              <w:t>（施行規則第14条の3第3項、構造設備規則第1条</w:t>
            </w:r>
            <w:r w:rsidR="00BB22B7" w:rsidRPr="00BB22B7">
              <w:rPr>
                <w:rFonts w:ascii="ＭＳ Ｐ明朝" w:eastAsia="ＭＳ Ｐ明朝" w:hAnsi="ＭＳ Ｐ明朝" w:hint="eastAsia"/>
                <w:sz w:val="22"/>
                <w:szCs w:val="24"/>
              </w:rPr>
              <w:t>第1項</w:t>
            </w:r>
            <w:r w:rsidRPr="00BB22B7">
              <w:rPr>
                <w:rFonts w:ascii="ＭＳ Ｐ明朝" w:eastAsia="ＭＳ Ｐ明朝" w:hAnsi="ＭＳ Ｐ明朝" w:hint="eastAsia"/>
                <w:sz w:val="22"/>
                <w:szCs w:val="24"/>
              </w:rPr>
              <w:t>第</w:t>
            </w:r>
            <w:r w:rsidR="00B12120" w:rsidRPr="00BB22B7">
              <w:rPr>
                <w:rFonts w:ascii="ＭＳ Ｐ明朝" w:eastAsia="ＭＳ Ｐ明朝" w:hAnsi="ＭＳ Ｐ明朝" w:hint="eastAsia"/>
                <w:sz w:val="22"/>
                <w:szCs w:val="24"/>
              </w:rPr>
              <w:t>10</w:t>
            </w:r>
            <w:r w:rsidRPr="00BB22B7">
              <w:rPr>
                <w:rFonts w:ascii="ＭＳ Ｐ明朝" w:eastAsia="ＭＳ Ｐ明朝" w:hAnsi="ＭＳ Ｐ明朝" w:hint="eastAsia"/>
                <w:sz w:val="22"/>
                <w:szCs w:val="24"/>
              </w:rPr>
              <w:t>号ニ）</w:t>
            </w:r>
          </w:p>
        </w:tc>
        <w:tc>
          <w:tcPr>
            <w:tcW w:w="851" w:type="dxa"/>
            <w:vAlign w:val="center"/>
          </w:tcPr>
          <w:p w:rsidR="00B44E9C" w:rsidRPr="002644EE" w:rsidRDefault="00B44E9C" w:rsidP="00B44E9C">
            <w:pPr>
              <w:spacing w:line="320" w:lineRule="exact"/>
              <w:jc w:val="center"/>
              <w:rPr>
                <w:sz w:val="24"/>
                <w:szCs w:val="24"/>
              </w:rPr>
            </w:pPr>
            <w:r>
              <w:rPr>
                <w:rFonts w:hint="eastAsia"/>
                <w:sz w:val="24"/>
                <w:szCs w:val="24"/>
              </w:rPr>
              <w:t>□</w:t>
            </w:r>
          </w:p>
        </w:tc>
      </w:tr>
      <w:tr w:rsidR="00B44E9C" w:rsidRPr="002644EE" w:rsidTr="00BB22B7">
        <w:trPr>
          <w:trHeight w:val="1815"/>
        </w:trPr>
        <w:tc>
          <w:tcPr>
            <w:tcW w:w="8506" w:type="dxa"/>
            <w:vAlign w:val="center"/>
          </w:tcPr>
          <w:p w:rsidR="00B44E9C" w:rsidRPr="00D801ED" w:rsidRDefault="00B44E9C" w:rsidP="00B44E9C">
            <w:pPr>
              <w:spacing w:line="320" w:lineRule="exact"/>
              <w:ind w:left="224" w:hangingChars="100" w:hanging="224"/>
              <w:rPr>
                <w:b/>
                <w:sz w:val="24"/>
                <w:szCs w:val="24"/>
              </w:rPr>
            </w:pPr>
            <w:r w:rsidRPr="00D801ED">
              <w:rPr>
                <w:rFonts w:hint="eastAsia"/>
                <w:b/>
                <w:sz w:val="24"/>
                <w:szCs w:val="24"/>
              </w:rPr>
              <w:t>３　薬剤師不在時間は、要指導医薬品、第一類医薬品を通常陳列し、交付する場所を閉鎖すること。</w:t>
            </w:r>
          </w:p>
          <w:p w:rsidR="00BB22B7" w:rsidRPr="00BB22B7" w:rsidRDefault="00B44E9C" w:rsidP="00B44E9C">
            <w:pPr>
              <w:spacing w:line="320" w:lineRule="exact"/>
              <w:ind w:left="223" w:hangingChars="100" w:hanging="223"/>
              <w:rPr>
                <w:rFonts w:ascii="ＭＳ Ｐ明朝" w:eastAsia="ＭＳ Ｐ明朝" w:hAnsi="ＭＳ Ｐ明朝"/>
                <w:sz w:val="22"/>
                <w:szCs w:val="24"/>
              </w:rPr>
            </w:pPr>
            <w:r>
              <w:rPr>
                <w:rFonts w:hint="eastAsia"/>
                <w:sz w:val="24"/>
                <w:szCs w:val="24"/>
              </w:rPr>
              <w:t xml:space="preserve">　</w:t>
            </w:r>
            <w:r w:rsidRPr="00BB22B7">
              <w:rPr>
                <w:rFonts w:ascii="ＭＳ Ｐ明朝" w:eastAsia="ＭＳ Ｐ明朝" w:hAnsi="ＭＳ Ｐ明朝" w:hint="eastAsia"/>
                <w:sz w:val="22"/>
                <w:szCs w:val="24"/>
              </w:rPr>
              <w:t>（構造設備規則第1条</w:t>
            </w:r>
            <w:r w:rsidR="00BB22B7" w:rsidRPr="00BB22B7">
              <w:rPr>
                <w:rFonts w:ascii="ＭＳ Ｐ明朝" w:eastAsia="ＭＳ Ｐ明朝" w:hAnsi="ＭＳ Ｐ明朝" w:hint="eastAsia"/>
                <w:sz w:val="22"/>
                <w:szCs w:val="24"/>
              </w:rPr>
              <w:t>第1項</w:t>
            </w:r>
            <w:r w:rsidRPr="00BB22B7">
              <w:rPr>
                <w:rFonts w:ascii="ＭＳ Ｐ明朝" w:eastAsia="ＭＳ Ｐ明朝" w:hAnsi="ＭＳ Ｐ明朝" w:hint="eastAsia"/>
                <w:sz w:val="22"/>
                <w:szCs w:val="24"/>
              </w:rPr>
              <w:t>第6号、第10号ハ、第11号ハ、施行規則第14条の3第1項）</w:t>
            </w:r>
          </w:p>
          <w:p w:rsidR="00BB22B7" w:rsidRDefault="00B44E9C" w:rsidP="00BB22B7">
            <w:pPr>
              <w:spacing w:line="320" w:lineRule="exact"/>
              <w:ind w:leftChars="100" w:left="193"/>
              <w:rPr>
                <w:b/>
                <w:sz w:val="22"/>
                <w:szCs w:val="24"/>
              </w:rPr>
            </w:pPr>
            <w:r w:rsidRPr="00D801ED">
              <w:rPr>
                <w:rFonts w:hint="eastAsia"/>
                <w:b/>
                <w:sz w:val="22"/>
                <w:szCs w:val="24"/>
              </w:rPr>
              <w:t>※登録販売者も不在となる場合は、第</w:t>
            </w:r>
            <w:r w:rsidRPr="00D801ED">
              <w:rPr>
                <w:rFonts w:hint="eastAsia"/>
                <w:b/>
                <w:sz w:val="22"/>
                <w:szCs w:val="24"/>
              </w:rPr>
              <w:t>2</w:t>
            </w:r>
            <w:r w:rsidRPr="00D801ED">
              <w:rPr>
                <w:rFonts w:hint="eastAsia"/>
                <w:b/>
                <w:sz w:val="22"/>
                <w:szCs w:val="24"/>
              </w:rPr>
              <w:t>類、第</w:t>
            </w:r>
            <w:r w:rsidRPr="00D801ED">
              <w:rPr>
                <w:rFonts w:hint="eastAsia"/>
                <w:b/>
                <w:sz w:val="22"/>
                <w:szCs w:val="24"/>
              </w:rPr>
              <w:t>3</w:t>
            </w:r>
            <w:r w:rsidRPr="00D801ED">
              <w:rPr>
                <w:rFonts w:hint="eastAsia"/>
                <w:b/>
                <w:sz w:val="22"/>
                <w:szCs w:val="24"/>
              </w:rPr>
              <w:t>類医薬品を通常陳列し、交付する場所</w:t>
            </w:r>
          </w:p>
          <w:p w:rsidR="00B44E9C" w:rsidRPr="002644EE" w:rsidRDefault="00B44E9C" w:rsidP="00BB22B7">
            <w:pPr>
              <w:spacing w:line="320" w:lineRule="exact"/>
              <w:ind w:leftChars="100" w:left="193" w:firstLineChars="100" w:firstLine="204"/>
              <w:rPr>
                <w:sz w:val="24"/>
                <w:szCs w:val="24"/>
              </w:rPr>
            </w:pPr>
            <w:r w:rsidRPr="00D801ED">
              <w:rPr>
                <w:rFonts w:hint="eastAsia"/>
                <w:b/>
                <w:sz w:val="22"/>
                <w:szCs w:val="24"/>
              </w:rPr>
              <w:t>も閉鎖すること。</w:t>
            </w:r>
          </w:p>
        </w:tc>
        <w:tc>
          <w:tcPr>
            <w:tcW w:w="851" w:type="dxa"/>
            <w:vAlign w:val="center"/>
          </w:tcPr>
          <w:p w:rsidR="00B44E9C" w:rsidRPr="002644EE" w:rsidRDefault="00B44E9C" w:rsidP="00B44E9C">
            <w:pPr>
              <w:spacing w:line="320" w:lineRule="exact"/>
              <w:jc w:val="center"/>
              <w:rPr>
                <w:sz w:val="24"/>
                <w:szCs w:val="24"/>
              </w:rPr>
            </w:pPr>
            <w:r>
              <w:rPr>
                <w:rFonts w:hint="eastAsia"/>
                <w:sz w:val="24"/>
                <w:szCs w:val="24"/>
              </w:rPr>
              <w:t>□</w:t>
            </w:r>
          </w:p>
        </w:tc>
      </w:tr>
      <w:tr w:rsidR="00B44E9C" w:rsidRPr="002644EE" w:rsidTr="00BB22B7">
        <w:trPr>
          <w:trHeight w:val="1419"/>
        </w:trPr>
        <w:tc>
          <w:tcPr>
            <w:tcW w:w="8506" w:type="dxa"/>
            <w:vAlign w:val="center"/>
          </w:tcPr>
          <w:p w:rsidR="00B44E9C" w:rsidRPr="00D801ED" w:rsidRDefault="00B44E9C" w:rsidP="00B44E9C">
            <w:pPr>
              <w:spacing w:line="320" w:lineRule="exact"/>
              <w:ind w:left="224" w:hangingChars="100" w:hanging="224"/>
              <w:rPr>
                <w:b/>
                <w:sz w:val="24"/>
                <w:szCs w:val="24"/>
              </w:rPr>
            </w:pPr>
            <w:r w:rsidRPr="00D801ED">
              <w:rPr>
                <w:rFonts w:hint="eastAsia"/>
                <w:b/>
                <w:sz w:val="24"/>
                <w:szCs w:val="24"/>
              </w:rPr>
              <w:t>４　薬剤師不在時間内は、薬剤師不在時間に係る掲示事項（薬剤師が①調剤に応じることができない旨、②不在</w:t>
            </w:r>
            <w:r>
              <w:rPr>
                <w:rFonts w:hint="eastAsia"/>
                <w:b/>
                <w:sz w:val="24"/>
                <w:szCs w:val="24"/>
              </w:rPr>
              <w:t>にしている理由、③薬局に戻る予定時刻）を、薬局内及び薬局の外側の</w:t>
            </w:r>
            <w:r w:rsidRPr="00D801ED">
              <w:rPr>
                <w:rFonts w:hint="eastAsia"/>
                <w:b/>
                <w:sz w:val="24"/>
                <w:szCs w:val="24"/>
              </w:rPr>
              <w:t>それぞれ見やすい場所に掲示すること。</w:t>
            </w:r>
          </w:p>
          <w:p w:rsidR="00B44E9C" w:rsidRPr="00BB22B7" w:rsidRDefault="00B44E9C" w:rsidP="00B44E9C">
            <w:pPr>
              <w:spacing w:line="320" w:lineRule="exact"/>
              <w:ind w:firstLineChars="100" w:firstLine="203"/>
              <w:rPr>
                <w:rFonts w:ascii="ＭＳ Ｐ明朝" w:eastAsia="ＭＳ Ｐ明朝" w:hAnsi="ＭＳ Ｐ明朝"/>
                <w:sz w:val="24"/>
                <w:szCs w:val="24"/>
              </w:rPr>
            </w:pPr>
            <w:r w:rsidRPr="00BB22B7">
              <w:rPr>
                <w:rFonts w:ascii="ＭＳ Ｐ明朝" w:eastAsia="ＭＳ Ｐ明朝" w:hAnsi="ＭＳ Ｐ明朝" w:hint="eastAsia"/>
                <w:sz w:val="22"/>
                <w:szCs w:val="24"/>
              </w:rPr>
              <w:t>（施行規則第15条の16）</w:t>
            </w:r>
          </w:p>
        </w:tc>
        <w:tc>
          <w:tcPr>
            <w:tcW w:w="851" w:type="dxa"/>
            <w:vAlign w:val="center"/>
          </w:tcPr>
          <w:p w:rsidR="00B44E9C" w:rsidRPr="002644EE" w:rsidRDefault="00B44E9C" w:rsidP="00B44E9C">
            <w:pPr>
              <w:spacing w:line="320" w:lineRule="exact"/>
              <w:jc w:val="center"/>
              <w:rPr>
                <w:sz w:val="24"/>
                <w:szCs w:val="24"/>
              </w:rPr>
            </w:pPr>
            <w:r>
              <w:rPr>
                <w:rFonts w:hint="eastAsia"/>
                <w:sz w:val="24"/>
                <w:szCs w:val="24"/>
              </w:rPr>
              <w:t>□</w:t>
            </w:r>
          </w:p>
        </w:tc>
      </w:tr>
      <w:tr w:rsidR="00B44E9C" w:rsidRPr="002644EE" w:rsidTr="00BB22B7">
        <w:trPr>
          <w:trHeight w:val="1114"/>
        </w:trPr>
        <w:tc>
          <w:tcPr>
            <w:tcW w:w="8506" w:type="dxa"/>
            <w:vAlign w:val="center"/>
          </w:tcPr>
          <w:p w:rsidR="00B44E9C" w:rsidRPr="00D801ED" w:rsidRDefault="00B44E9C" w:rsidP="00B44E9C">
            <w:pPr>
              <w:spacing w:line="320" w:lineRule="exact"/>
              <w:ind w:left="224" w:hangingChars="100" w:hanging="224"/>
              <w:rPr>
                <w:b/>
                <w:sz w:val="24"/>
                <w:szCs w:val="24"/>
              </w:rPr>
            </w:pPr>
            <w:r w:rsidRPr="00D801ED">
              <w:rPr>
                <w:rFonts w:hint="eastAsia"/>
                <w:b/>
                <w:sz w:val="24"/>
                <w:szCs w:val="24"/>
              </w:rPr>
              <w:t>５　１日あたりの薬剤師不在時間は、４時間又は１日の開店時間の２分の１のいずれかの短い時間を超えないこと。</w:t>
            </w:r>
          </w:p>
          <w:p w:rsidR="00B44E9C" w:rsidRPr="00BB22B7" w:rsidRDefault="00B44E9C" w:rsidP="00B44E9C">
            <w:pPr>
              <w:spacing w:line="320" w:lineRule="exact"/>
              <w:ind w:firstLineChars="100" w:firstLine="203"/>
              <w:rPr>
                <w:rFonts w:ascii="ＭＳ Ｐ明朝" w:eastAsia="ＭＳ Ｐ明朝" w:hAnsi="ＭＳ Ｐ明朝"/>
                <w:sz w:val="24"/>
                <w:szCs w:val="24"/>
              </w:rPr>
            </w:pPr>
            <w:r w:rsidRPr="00BB22B7">
              <w:rPr>
                <w:rFonts w:ascii="ＭＳ Ｐ明朝" w:eastAsia="ＭＳ Ｐ明朝" w:hAnsi="ＭＳ Ｐ明朝" w:hint="eastAsia"/>
                <w:sz w:val="22"/>
                <w:szCs w:val="24"/>
              </w:rPr>
              <w:t>（体制省令第1条第1項第7号）</w:t>
            </w:r>
          </w:p>
        </w:tc>
        <w:tc>
          <w:tcPr>
            <w:tcW w:w="851" w:type="dxa"/>
            <w:vAlign w:val="center"/>
          </w:tcPr>
          <w:p w:rsidR="00B44E9C" w:rsidRPr="002644EE" w:rsidRDefault="00B44E9C" w:rsidP="00B44E9C">
            <w:pPr>
              <w:spacing w:line="320" w:lineRule="exact"/>
              <w:jc w:val="center"/>
              <w:rPr>
                <w:sz w:val="24"/>
                <w:szCs w:val="24"/>
              </w:rPr>
            </w:pPr>
            <w:r>
              <w:rPr>
                <w:rFonts w:hint="eastAsia"/>
                <w:sz w:val="24"/>
                <w:szCs w:val="24"/>
              </w:rPr>
              <w:t>□</w:t>
            </w:r>
          </w:p>
        </w:tc>
      </w:tr>
      <w:tr w:rsidR="00B44E9C" w:rsidRPr="002644EE" w:rsidTr="00BB22B7">
        <w:trPr>
          <w:trHeight w:val="1130"/>
        </w:trPr>
        <w:tc>
          <w:tcPr>
            <w:tcW w:w="8506" w:type="dxa"/>
            <w:vAlign w:val="center"/>
          </w:tcPr>
          <w:p w:rsidR="00B44E9C" w:rsidRPr="00D801ED" w:rsidRDefault="00B44E9C" w:rsidP="00B44E9C">
            <w:pPr>
              <w:spacing w:line="320" w:lineRule="exact"/>
              <w:ind w:left="224" w:hangingChars="100" w:hanging="224"/>
              <w:rPr>
                <w:b/>
                <w:sz w:val="24"/>
                <w:szCs w:val="24"/>
              </w:rPr>
            </w:pPr>
            <w:r w:rsidRPr="00D801ED">
              <w:rPr>
                <w:rFonts w:hint="eastAsia"/>
                <w:b/>
                <w:sz w:val="24"/>
                <w:szCs w:val="24"/>
              </w:rPr>
              <w:t>６　薬剤師不在時間内は、管理薬剤師が、当該薬局において勤務している従事者と連絡ができる体制を備えていること。</w:t>
            </w:r>
          </w:p>
          <w:p w:rsidR="00B44E9C" w:rsidRPr="00BB22B7" w:rsidRDefault="00B44E9C" w:rsidP="00B44E9C">
            <w:pPr>
              <w:spacing w:line="320" w:lineRule="exact"/>
              <w:ind w:firstLineChars="100" w:firstLine="203"/>
              <w:rPr>
                <w:rFonts w:ascii="ＭＳ Ｐ明朝" w:eastAsia="ＭＳ Ｐ明朝" w:hAnsi="ＭＳ Ｐ明朝"/>
                <w:sz w:val="24"/>
                <w:szCs w:val="24"/>
              </w:rPr>
            </w:pPr>
            <w:r w:rsidRPr="00BB22B7">
              <w:rPr>
                <w:rFonts w:ascii="ＭＳ Ｐ明朝" w:eastAsia="ＭＳ Ｐ明朝" w:hAnsi="ＭＳ Ｐ明朝" w:hint="eastAsia"/>
                <w:sz w:val="22"/>
                <w:szCs w:val="24"/>
              </w:rPr>
              <w:t>（体制省令第1条第1項第8号）</w:t>
            </w:r>
          </w:p>
        </w:tc>
        <w:tc>
          <w:tcPr>
            <w:tcW w:w="851" w:type="dxa"/>
            <w:vAlign w:val="center"/>
          </w:tcPr>
          <w:p w:rsidR="00B44E9C" w:rsidRPr="002644EE" w:rsidRDefault="00B44E9C" w:rsidP="00B44E9C">
            <w:pPr>
              <w:spacing w:line="320" w:lineRule="exact"/>
              <w:jc w:val="center"/>
              <w:rPr>
                <w:sz w:val="24"/>
                <w:szCs w:val="24"/>
              </w:rPr>
            </w:pPr>
            <w:r>
              <w:rPr>
                <w:rFonts w:hint="eastAsia"/>
                <w:sz w:val="24"/>
                <w:szCs w:val="24"/>
              </w:rPr>
              <w:t>□</w:t>
            </w:r>
          </w:p>
        </w:tc>
      </w:tr>
      <w:tr w:rsidR="00B44E9C" w:rsidRPr="002644EE" w:rsidTr="00BB22B7">
        <w:trPr>
          <w:trHeight w:val="1132"/>
        </w:trPr>
        <w:tc>
          <w:tcPr>
            <w:tcW w:w="8506" w:type="dxa"/>
            <w:vAlign w:val="center"/>
          </w:tcPr>
          <w:p w:rsidR="00B44E9C" w:rsidRPr="00D801ED" w:rsidRDefault="00B44E9C" w:rsidP="00B44E9C">
            <w:pPr>
              <w:spacing w:line="320" w:lineRule="exact"/>
              <w:ind w:left="224" w:hangingChars="100" w:hanging="224"/>
              <w:rPr>
                <w:b/>
                <w:sz w:val="24"/>
                <w:szCs w:val="24"/>
              </w:rPr>
            </w:pPr>
            <w:r w:rsidRPr="00D801ED">
              <w:rPr>
                <w:rFonts w:hint="eastAsia"/>
                <w:b/>
                <w:sz w:val="24"/>
                <w:szCs w:val="24"/>
              </w:rPr>
              <w:t>７　薬剤師不在時間内に、調剤を行う必要が生じた場合の必要な措置（近隣の薬局を紹介する、薬剤師が速やかに薬局に戻る等）を講じ</w:t>
            </w:r>
            <w:r w:rsidR="00BB22B7">
              <w:rPr>
                <w:rFonts w:hint="eastAsia"/>
                <w:b/>
                <w:sz w:val="24"/>
                <w:szCs w:val="24"/>
              </w:rPr>
              <w:t>る体制を備え</w:t>
            </w:r>
            <w:r w:rsidRPr="00D801ED">
              <w:rPr>
                <w:rFonts w:hint="eastAsia"/>
                <w:b/>
                <w:sz w:val="24"/>
                <w:szCs w:val="24"/>
              </w:rPr>
              <w:t>ていること。</w:t>
            </w:r>
          </w:p>
          <w:p w:rsidR="00B44E9C" w:rsidRPr="00BB22B7" w:rsidRDefault="00B44E9C" w:rsidP="00B44E9C">
            <w:pPr>
              <w:spacing w:line="320" w:lineRule="exact"/>
              <w:ind w:firstLineChars="100" w:firstLine="203"/>
              <w:rPr>
                <w:rFonts w:ascii="ＭＳ Ｐ明朝" w:eastAsia="ＭＳ Ｐ明朝" w:hAnsi="ＭＳ Ｐ明朝"/>
                <w:sz w:val="22"/>
                <w:szCs w:val="24"/>
              </w:rPr>
            </w:pPr>
            <w:r w:rsidRPr="00BB22B7">
              <w:rPr>
                <w:rFonts w:ascii="ＭＳ Ｐ明朝" w:eastAsia="ＭＳ Ｐ明朝" w:hAnsi="ＭＳ Ｐ明朝" w:hint="eastAsia"/>
                <w:sz w:val="22"/>
                <w:szCs w:val="24"/>
              </w:rPr>
              <w:t>（体制省令第1条第1項第9号）</w:t>
            </w:r>
          </w:p>
          <w:p w:rsidR="00BB22B7" w:rsidRDefault="00BB22B7" w:rsidP="00B44E9C">
            <w:pPr>
              <w:spacing w:line="320" w:lineRule="exact"/>
              <w:ind w:firstLineChars="100" w:firstLine="203"/>
              <w:rPr>
                <w:sz w:val="22"/>
                <w:szCs w:val="24"/>
              </w:rPr>
            </w:pPr>
            <w:r>
              <w:rPr>
                <w:rFonts w:hint="eastAsia"/>
                <w:sz w:val="22"/>
                <w:szCs w:val="24"/>
              </w:rPr>
              <w:t xml:space="preserve">［紹介する場合の近隣の薬局名：　</w:t>
            </w:r>
            <w:bookmarkStart w:id="0" w:name="_GoBack"/>
            <w:bookmarkEnd w:id="0"/>
            <w:r>
              <w:rPr>
                <w:rFonts w:hint="eastAsia"/>
                <w:sz w:val="22"/>
                <w:szCs w:val="24"/>
              </w:rPr>
              <w:t xml:space="preserve">　　　　　　　　　　　　　　　　　　　　　］</w:t>
            </w:r>
          </w:p>
          <w:p w:rsidR="00BB22B7" w:rsidRPr="002644EE" w:rsidRDefault="00BB22B7" w:rsidP="00BB22B7">
            <w:pPr>
              <w:spacing w:line="320" w:lineRule="exact"/>
              <w:ind w:firstLineChars="100" w:firstLine="203"/>
              <w:rPr>
                <w:rFonts w:hint="eastAsia"/>
                <w:sz w:val="24"/>
                <w:szCs w:val="24"/>
              </w:rPr>
            </w:pPr>
            <w:r>
              <w:rPr>
                <w:rFonts w:hint="eastAsia"/>
                <w:sz w:val="22"/>
                <w:szCs w:val="24"/>
              </w:rPr>
              <w:t xml:space="preserve">　　　　　　　　　　（所在地：　　　　　　　　　　　　　　　　　　　　　）</w:t>
            </w:r>
          </w:p>
        </w:tc>
        <w:tc>
          <w:tcPr>
            <w:tcW w:w="851" w:type="dxa"/>
            <w:vAlign w:val="center"/>
          </w:tcPr>
          <w:p w:rsidR="00B44E9C" w:rsidRPr="002644EE" w:rsidRDefault="00B44E9C" w:rsidP="00B44E9C">
            <w:pPr>
              <w:spacing w:line="320" w:lineRule="exact"/>
              <w:jc w:val="center"/>
              <w:rPr>
                <w:sz w:val="24"/>
                <w:szCs w:val="24"/>
              </w:rPr>
            </w:pPr>
            <w:r>
              <w:rPr>
                <w:rFonts w:hint="eastAsia"/>
                <w:sz w:val="24"/>
                <w:szCs w:val="24"/>
              </w:rPr>
              <w:t>□</w:t>
            </w:r>
          </w:p>
        </w:tc>
      </w:tr>
      <w:tr w:rsidR="00B44E9C" w:rsidRPr="002644EE" w:rsidTr="00BB22B7">
        <w:trPr>
          <w:trHeight w:val="1120"/>
        </w:trPr>
        <w:tc>
          <w:tcPr>
            <w:tcW w:w="8506" w:type="dxa"/>
            <w:vAlign w:val="center"/>
          </w:tcPr>
          <w:p w:rsidR="00B44E9C" w:rsidRPr="00D801ED" w:rsidRDefault="00B44E9C" w:rsidP="00B44E9C">
            <w:pPr>
              <w:spacing w:line="320" w:lineRule="exact"/>
              <w:ind w:left="224" w:hangingChars="100" w:hanging="224"/>
              <w:rPr>
                <w:b/>
                <w:sz w:val="24"/>
                <w:szCs w:val="24"/>
              </w:rPr>
            </w:pPr>
            <w:r w:rsidRPr="00D801ED">
              <w:rPr>
                <w:rFonts w:hint="eastAsia"/>
                <w:b/>
                <w:sz w:val="24"/>
                <w:szCs w:val="24"/>
              </w:rPr>
              <w:t>８　薬剤師不在時間における薬局の適正な管理のための業務に関する手順書を作成すること。また、その手順書に基づき業務を実施すること。</w:t>
            </w:r>
          </w:p>
          <w:p w:rsidR="00B44E9C" w:rsidRPr="00BB22B7" w:rsidRDefault="00B44E9C" w:rsidP="00B12120">
            <w:pPr>
              <w:spacing w:line="320" w:lineRule="exact"/>
              <w:ind w:firstLineChars="100" w:firstLine="203"/>
              <w:rPr>
                <w:rFonts w:ascii="ＭＳ Ｐ明朝" w:eastAsia="ＭＳ Ｐ明朝" w:hAnsi="ＭＳ Ｐ明朝"/>
                <w:sz w:val="24"/>
                <w:szCs w:val="24"/>
              </w:rPr>
            </w:pPr>
            <w:r w:rsidRPr="00BB22B7">
              <w:rPr>
                <w:rFonts w:ascii="ＭＳ Ｐ明朝" w:eastAsia="ＭＳ Ｐ明朝" w:hAnsi="ＭＳ Ｐ明朝" w:hint="eastAsia"/>
                <w:sz w:val="22"/>
                <w:szCs w:val="24"/>
              </w:rPr>
              <w:t>（体制省令第1条第2項第</w:t>
            </w:r>
            <w:r w:rsidR="00B12120" w:rsidRPr="00BB22B7">
              <w:rPr>
                <w:rFonts w:ascii="ＭＳ Ｐ明朝" w:eastAsia="ＭＳ Ｐ明朝" w:hAnsi="ＭＳ Ｐ明朝" w:hint="eastAsia"/>
                <w:sz w:val="22"/>
                <w:szCs w:val="24"/>
              </w:rPr>
              <w:t>6</w:t>
            </w:r>
            <w:r w:rsidRPr="00BB22B7">
              <w:rPr>
                <w:rFonts w:ascii="ＭＳ Ｐ明朝" w:eastAsia="ＭＳ Ｐ明朝" w:hAnsi="ＭＳ Ｐ明朝" w:hint="eastAsia"/>
                <w:sz w:val="22"/>
                <w:szCs w:val="24"/>
              </w:rPr>
              <w:t>号）</w:t>
            </w:r>
          </w:p>
        </w:tc>
        <w:tc>
          <w:tcPr>
            <w:tcW w:w="851" w:type="dxa"/>
            <w:vAlign w:val="center"/>
          </w:tcPr>
          <w:p w:rsidR="00B44E9C" w:rsidRPr="002644EE" w:rsidRDefault="00B44E9C" w:rsidP="00B44E9C">
            <w:pPr>
              <w:spacing w:line="320" w:lineRule="exact"/>
              <w:jc w:val="center"/>
              <w:rPr>
                <w:sz w:val="24"/>
                <w:szCs w:val="24"/>
              </w:rPr>
            </w:pPr>
            <w:r>
              <w:rPr>
                <w:rFonts w:hint="eastAsia"/>
                <w:sz w:val="24"/>
                <w:szCs w:val="24"/>
              </w:rPr>
              <w:t>□</w:t>
            </w:r>
          </w:p>
        </w:tc>
      </w:tr>
    </w:tbl>
    <w:p w:rsidR="00C1227D" w:rsidRDefault="002644EE" w:rsidP="002644EE">
      <w:pPr>
        <w:spacing w:line="320" w:lineRule="exact"/>
        <w:ind w:left="610" w:hangingChars="300" w:hanging="610"/>
        <w:rPr>
          <w:sz w:val="22"/>
          <w:szCs w:val="24"/>
        </w:rPr>
      </w:pPr>
      <w:r w:rsidRPr="00D801ED">
        <w:rPr>
          <w:rFonts w:hint="eastAsia"/>
          <w:sz w:val="22"/>
          <w:szCs w:val="24"/>
        </w:rPr>
        <w:t>注：・２～３について、新たに閉鎖措置を設けた場合等、構造設備に変更が生じた場合は、</w:t>
      </w:r>
    </w:p>
    <w:p w:rsidR="003A71E2" w:rsidRPr="00D801ED" w:rsidRDefault="002644EE" w:rsidP="00C1227D">
      <w:pPr>
        <w:spacing w:line="320" w:lineRule="exact"/>
        <w:ind w:leftChars="300" w:left="580"/>
        <w:rPr>
          <w:sz w:val="22"/>
          <w:szCs w:val="24"/>
        </w:rPr>
      </w:pPr>
      <w:r w:rsidRPr="00D801ED">
        <w:rPr>
          <w:rFonts w:hint="eastAsia"/>
          <w:sz w:val="22"/>
          <w:szCs w:val="24"/>
        </w:rPr>
        <w:t>構造設備の変更も併せて届け出てください。</w:t>
      </w:r>
    </w:p>
    <w:p w:rsidR="002644EE" w:rsidRPr="00D801ED" w:rsidRDefault="002644EE" w:rsidP="002644EE">
      <w:pPr>
        <w:spacing w:line="320" w:lineRule="exact"/>
        <w:rPr>
          <w:sz w:val="22"/>
          <w:szCs w:val="24"/>
        </w:rPr>
      </w:pPr>
      <w:r w:rsidRPr="00D801ED">
        <w:rPr>
          <w:rFonts w:hint="eastAsia"/>
          <w:sz w:val="22"/>
          <w:szCs w:val="24"/>
        </w:rPr>
        <w:t xml:space="preserve">　　・８について、作成した手順書を窓口で提示してください。</w:t>
      </w:r>
    </w:p>
    <w:sectPr w:rsidR="002644EE" w:rsidRPr="00D801ED" w:rsidSect="002644E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E2"/>
    <w:rsid w:val="002644EE"/>
    <w:rsid w:val="003A71E2"/>
    <w:rsid w:val="00AA019F"/>
    <w:rsid w:val="00B12120"/>
    <w:rsid w:val="00B36103"/>
    <w:rsid w:val="00B44E9C"/>
    <w:rsid w:val="00BB22B7"/>
    <w:rsid w:val="00C1227D"/>
    <w:rsid w:val="00D801ED"/>
    <w:rsid w:val="00D9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45D917"/>
  <w15:chartTrackingRefBased/>
  <w15:docId w15:val="{A03AC631-A225-402E-A008-B0EBA548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01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8</cp:revision>
  <cp:lastPrinted>2018-11-22T00:54:00Z</cp:lastPrinted>
  <dcterms:created xsi:type="dcterms:W3CDTF">2018-11-22T00:03:00Z</dcterms:created>
  <dcterms:modified xsi:type="dcterms:W3CDTF">2018-12-21T07:16:00Z</dcterms:modified>
</cp:coreProperties>
</file>