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4A11" w14:textId="77777777" w:rsidR="0013181A" w:rsidRDefault="0013181A" w:rsidP="0013181A">
      <w:pPr>
        <w:adjustRightInd/>
        <w:rPr>
          <w:color w:val="auto"/>
        </w:rPr>
      </w:pPr>
    </w:p>
    <w:p w14:paraId="043F32AA" w14:textId="77777777" w:rsidR="00E035D6" w:rsidRPr="00F31858" w:rsidRDefault="00AA7B51" w:rsidP="0013181A">
      <w:pPr>
        <w:adjustRightInd/>
        <w:ind w:firstLineChars="300" w:firstLine="726"/>
        <w:rPr>
          <w:rFonts w:hAnsi="Times New Roman" w:cstheme="minorBidi"/>
          <w:color w:val="auto"/>
          <w:spacing w:val="12"/>
        </w:rPr>
      </w:pPr>
      <w:r w:rsidRPr="00F31858">
        <w:rPr>
          <w:rFonts w:hint="eastAsia"/>
          <w:color w:val="auto"/>
        </w:rPr>
        <w:t>社会福祉法人さいたま市社会福祉協議会表彰規則</w:t>
      </w:r>
    </w:p>
    <w:p w14:paraId="078757FD" w14:textId="77777777" w:rsidR="00C504D6" w:rsidRPr="006B4D7E" w:rsidRDefault="00C504D6" w:rsidP="00C504D6">
      <w:pPr>
        <w:adjustRightInd/>
        <w:rPr>
          <w:rFonts w:hAnsi="Times New Roman" w:cstheme="minorBidi"/>
          <w:color w:val="auto"/>
          <w:spacing w:val="12"/>
        </w:rPr>
      </w:pPr>
    </w:p>
    <w:p w14:paraId="6E47292C" w14:textId="77777777" w:rsidR="00E035D6" w:rsidRDefault="00BC6F24" w:rsidP="00C504D6">
      <w:pPr>
        <w:adjustRightInd/>
        <w:ind w:firstLineChars="100" w:firstLine="242"/>
        <w:rPr>
          <w:color w:val="auto"/>
        </w:rPr>
      </w:pPr>
      <w:r w:rsidRPr="006B4D7E">
        <w:rPr>
          <w:rFonts w:hint="eastAsia"/>
          <w:color w:val="auto"/>
        </w:rPr>
        <w:t>（趣旨）</w:t>
      </w:r>
    </w:p>
    <w:p w14:paraId="3B0379E4" w14:textId="77777777" w:rsidR="006B4D7E" w:rsidRPr="00F31858" w:rsidRDefault="006B4D7E" w:rsidP="006B4D7E">
      <w:pPr>
        <w:adjustRightInd/>
        <w:ind w:left="242" w:hangingChars="100" w:hanging="242"/>
        <w:rPr>
          <w:rFonts w:hAnsi="Times New Roman" w:cstheme="minorBidi"/>
          <w:color w:val="auto"/>
          <w:spacing w:val="12"/>
        </w:rPr>
      </w:pPr>
      <w:r>
        <w:rPr>
          <w:rFonts w:hint="eastAsia"/>
          <w:color w:val="auto"/>
        </w:rPr>
        <w:t>第１条　この規則は、社会福祉法人さいたま市社会福祉協議会（以下「本会」という。）が行う</w:t>
      </w:r>
      <w:r w:rsidRPr="00F31858">
        <w:rPr>
          <w:rFonts w:hint="eastAsia"/>
          <w:color w:val="auto"/>
        </w:rPr>
        <w:t>個人及び団体の表彰について必要な事項を定めるものとする。</w:t>
      </w:r>
    </w:p>
    <w:p w14:paraId="0F67F1E1" w14:textId="77777777" w:rsidR="00E035D6" w:rsidRPr="00F31858" w:rsidRDefault="00BC6F24" w:rsidP="00BC6F24">
      <w:pPr>
        <w:adjustRightInd/>
        <w:ind w:firstLineChars="100" w:firstLine="242"/>
        <w:rPr>
          <w:rFonts w:hAnsi="Times New Roman" w:cstheme="minorBidi"/>
          <w:color w:val="auto"/>
          <w:spacing w:val="12"/>
        </w:rPr>
      </w:pPr>
      <w:r w:rsidRPr="006B4D7E">
        <w:rPr>
          <w:rFonts w:hint="eastAsia"/>
          <w:color w:val="auto"/>
        </w:rPr>
        <w:t>（被表彰者の範囲及び資格）</w:t>
      </w:r>
    </w:p>
    <w:p w14:paraId="21B6F43F" w14:textId="77777777" w:rsidR="00BC6F24" w:rsidRPr="006B4D7E" w:rsidRDefault="00BC6F24">
      <w:pPr>
        <w:adjustRightInd/>
        <w:rPr>
          <w:rFonts w:hAnsi="Times New Roman" w:cstheme="minorBidi"/>
          <w:color w:val="auto"/>
          <w:spacing w:val="12"/>
        </w:rPr>
      </w:pPr>
      <w:r w:rsidRPr="006B4D7E">
        <w:rPr>
          <w:rFonts w:hint="eastAsia"/>
          <w:color w:val="auto"/>
        </w:rPr>
        <w:t xml:space="preserve">第２条　</w:t>
      </w:r>
      <w:r w:rsidR="00AA7B51" w:rsidRPr="00F31858">
        <w:rPr>
          <w:rFonts w:hint="eastAsia"/>
          <w:color w:val="auto"/>
        </w:rPr>
        <w:t>被表彰者は、次の各号に掲げるとおりとし、故人も対象とする。</w:t>
      </w:r>
    </w:p>
    <w:p w14:paraId="02C4CE83" w14:textId="77777777" w:rsidR="006D7116" w:rsidRPr="006B4D7E" w:rsidRDefault="00BC6F24" w:rsidP="006D7116">
      <w:pPr>
        <w:adjustRightInd/>
        <w:ind w:firstLineChars="100" w:firstLine="242"/>
        <w:rPr>
          <w:rFonts w:hAnsi="Times New Roman" w:cstheme="minorBidi"/>
          <w:color w:val="auto"/>
          <w:spacing w:val="12"/>
        </w:rPr>
      </w:pPr>
      <w:r w:rsidRPr="006B4D7E">
        <w:rPr>
          <w:rFonts w:hint="eastAsia"/>
          <w:color w:val="auto"/>
        </w:rPr>
        <w:t xml:space="preserve">⑴　特別功績者　</w:t>
      </w:r>
      <w:r w:rsidR="006D7116" w:rsidRPr="006B4D7E">
        <w:rPr>
          <w:rFonts w:hint="eastAsia"/>
          <w:color w:val="auto"/>
        </w:rPr>
        <w:t>本会の発展に特に功績</w:t>
      </w:r>
      <w:r w:rsidR="00AA7B51" w:rsidRPr="00F31858">
        <w:rPr>
          <w:rFonts w:hint="eastAsia"/>
          <w:color w:val="auto"/>
        </w:rPr>
        <w:t>のあった個人（現職者を除く。）</w:t>
      </w:r>
    </w:p>
    <w:p w14:paraId="53331EDA" w14:textId="77777777" w:rsidR="006D7116" w:rsidRPr="006B4D7E" w:rsidRDefault="00BC6F24" w:rsidP="006D7116">
      <w:pPr>
        <w:adjustRightInd/>
        <w:ind w:firstLineChars="100" w:firstLine="242"/>
        <w:rPr>
          <w:rFonts w:hAnsi="Times New Roman" w:cstheme="minorBidi"/>
          <w:color w:val="auto"/>
          <w:spacing w:val="12"/>
        </w:rPr>
      </w:pPr>
      <w:r w:rsidRPr="006B4D7E">
        <w:rPr>
          <w:rFonts w:hint="eastAsia"/>
          <w:color w:val="auto"/>
        </w:rPr>
        <w:t>⑵</w:t>
      </w:r>
      <w:r w:rsidR="006D7116" w:rsidRPr="006B4D7E">
        <w:rPr>
          <w:rFonts w:hint="eastAsia"/>
          <w:color w:val="auto"/>
        </w:rPr>
        <w:t xml:space="preserve">　特別功労者　社会福祉事業を積極的に推進し、その功労</w:t>
      </w:r>
      <w:r w:rsidR="00AA7B51" w:rsidRPr="00F31858">
        <w:rPr>
          <w:rFonts w:hint="eastAsia"/>
          <w:color w:val="auto"/>
        </w:rPr>
        <w:t>が顕著な個人及び団体</w:t>
      </w:r>
    </w:p>
    <w:p w14:paraId="6B3371EE" w14:textId="77777777" w:rsidR="006D7116" w:rsidRPr="006B4D7E" w:rsidRDefault="00BC6F24" w:rsidP="006D7116">
      <w:pPr>
        <w:adjustRightInd/>
        <w:ind w:leftChars="100" w:left="484" w:hangingChars="100" w:hanging="242"/>
        <w:rPr>
          <w:rFonts w:hAnsi="Times New Roman" w:cstheme="minorBidi"/>
          <w:color w:val="auto"/>
          <w:spacing w:val="12"/>
        </w:rPr>
      </w:pPr>
      <w:r w:rsidRPr="006B4D7E">
        <w:rPr>
          <w:rFonts w:hint="eastAsia"/>
          <w:color w:val="auto"/>
        </w:rPr>
        <w:t>⑶</w:t>
      </w:r>
      <w:r w:rsidR="006D7116" w:rsidRPr="006B4D7E">
        <w:rPr>
          <w:rFonts w:hint="eastAsia"/>
          <w:color w:val="auto"/>
        </w:rPr>
        <w:t xml:space="preserve">　各種委員　</w:t>
      </w:r>
      <w:r w:rsidR="00AA7B51" w:rsidRPr="00F31858">
        <w:rPr>
          <w:rFonts w:hint="eastAsia"/>
          <w:color w:val="auto"/>
        </w:rPr>
        <w:t>現職者であって、多年にわたりその活動がめざましく、地域福祉の向上に貢献した個人</w:t>
      </w:r>
    </w:p>
    <w:p w14:paraId="2FA6950C" w14:textId="77777777" w:rsidR="006D7116" w:rsidRPr="006B4D7E" w:rsidRDefault="00BC6F24" w:rsidP="006D7116">
      <w:pPr>
        <w:adjustRightInd/>
        <w:ind w:leftChars="100" w:left="484" w:hangingChars="100" w:hanging="242"/>
        <w:rPr>
          <w:rFonts w:hAnsi="Times New Roman" w:cstheme="minorBidi"/>
          <w:color w:val="auto"/>
          <w:spacing w:val="12"/>
        </w:rPr>
      </w:pPr>
      <w:r w:rsidRPr="006B4D7E">
        <w:rPr>
          <w:rFonts w:hint="eastAsia"/>
          <w:color w:val="auto"/>
        </w:rPr>
        <w:t>⑷</w:t>
      </w:r>
      <w:r w:rsidR="006D7116" w:rsidRPr="006B4D7E">
        <w:rPr>
          <w:rFonts w:hint="eastAsia"/>
          <w:color w:val="auto"/>
        </w:rPr>
        <w:t xml:space="preserve">　社会福祉活動協助者　社会福祉活動に積極的に参加又は協力をし、その功績が</w:t>
      </w:r>
      <w:r w:rsidR="00807526">
        <w:rPr>
          <w:rFonts w:hint="eastAsia"/>
          <w:color w:val="auto"/>
        </w:rPr>
        <w:t>多</w:t>
      </w:r>
      <w:r w:rsidR="00AA7B51" w:rsidRPr="00F31858">
        <w:rPr>
          <w:rFonts w:hint="eastAsia"/>
          <w:color w:val="auto"/>
        </w:rPr>
        <w:t>大な個人及び団体</w:t>
      </w:r>
    </w:p>
    <w:p w14:paraId="24B0C241" w14:textId="77777777" w:rsidR="00045505" w:rsidRPr="00F31858" w:rsidRDefault="00BC6F24" w:rsidP="006D7116">
      <w:pPr>
        <w:adjustRightInd/>
        <w:ind w:leftChars="100" w:left="484" w:hangingChars="100" w:hanging="242"/>
        <w:rPr>
          <w:rFonts w:hAnsi="Times New Roman" w:cstheme="minorBidi"/>
          <w:color w:val="auto"/>
          <w:spacing w:val="12"/>
        </w:rPr>
      </w:pPr>
      <w:r w:rsidRPr="006B4D7E">
        <w:rPr>
          <w:rFonts w:hint="eastAsia"/>
          <w:color w:val="auto"/>
        </w:rPr>
        <w:t>⑸</w:t>
      </w:r>
      <w:r w:rsidR="006D7116" w:rsidRPr="006B4D7E">
        <w:rPr>
          <w:rFonts w:hint="eastAsia"/>
          <w:color w:val="auto"/>
        </w:rPr>
        <w:t xml:space="preserve">　寄付者　</w:t>
      </w:r>
      <w:r w:rsidR="00AA7B51" w:rsidRPr="00F31858">
        <w:rPr>
          <w:rFonts w:hint="eastAsia"/>
          <w:color w:val="auto"/>
        </w:rPr>
        <w:t>金品等を寄付し、社会福祉事業の進展に貢献した個人及び団体</w:t>
      </w:r>
    </w:p>
    <w:p w14:paraId="2C1909BC" w14:textId="77777777" w:rsidR="00862D36" w:rsidRPr="00F31858" w:rsidRDefault="00BC6F24" w:rsidP="00BC6F24">
      <w:pPr>
        <w:adjustRightInd/>
        <w:ind w:firstLineChars="100" w:firstLine="242"/>
        <w:rPr>
          <w:color w:val="auto"/>
        </w:rPr>
      </w:pPr>
      <w:r w:rsidRPr="006B4D7E">
        <w:rPr>
          <w:rFonts w:hint="eastAsia"/>
          <w:color w:val="auto"/>
        </w:rPr>
        <w:t>（</w:t>
      </w:r>
      <w:r w:rsidR="00862D36" w:rsidRPr="00F31858">
        <w:rPr>
          <w:rFonts w:hint="eastAsia"/>
          <w:color w:val="auto"/>
        </w:rPr>
        <w:t>被表彰候補者の推薦</w:t>
      </w:r>
      <w:r w:rsidRPr="006B4D7E">
        <w:rPr>
          <w:rFonts w:hint="eastAsia"/>
          <w:color w:val="auto"/>
        </w:rPr>
        <w:t>）</w:t>
      </w:r>
    </w:p>
    <w:p w14:paraId="57974E22" w14:textId="77777777" w:rsidR="006D7116" w:rsidRPr="006B4D7E" w:rsidRDefault="00862D36" w:rsidP="006D7116">
      <w:pPr>
        <w:adjustRightInd/>
        <w:ind w:left="242" w:hangingChars="100" w:hanging="242"/>
        <w:rPr>
          <w:color w:val="auto"/>
        </w:rPr>
      </w:pPr>
      <w:r w:rsidRPr="00F31858">
        <w:rPr>
          <w:rFonts w:hint="eastAsia"/>
          <w:color w:val="auto"/>
        </w:rPr>
        <w:t>第３条</w:t>
      </w:r>
      <w:r w:rsidR="00BC6F24" w:rsidRPr="006B4D7E">
        <w:rPr>
          <w:rFonts w:hint="eastAsia"/>
          <w:color w:val="auto"/>
        </w:rPr>
        <w:t xml:space="preserve">　</w:t>
      </w:r>
      <w:r w:rsidRPr="00F31858">
        <w:rPr>
          <w:rFonts w:hint="eastAsia"/>
          <w:color w:val="auto"/>
        </w:rPr>
        <w:t>会長は、前条の表彰の基準を満たすと認められるものがいるとき、次の団体に表彰者推薦を依頼するものとする。</w:t>
      </w:r>
    </w:p>
    <w:p w14:paraId="629D4A36" w14:textId="77777777" w:rsidR="006D7116" w:rsidRPr="006B4D7E" w:rsidRDefault="00BC6F24" w:rsidP="006D7116">
      <w:pPr>
        <w:adjustRightInd/>
        <w:ind w:leftChars="100" w:left="242"/>
        <w:rPr>
          <w:color w:val="auto"/>
        </w:rPr>
      </w:pPr>
      <w:r w:rsidRPr="006B4D7E">
        <w:rPr>
          <w:rFonts w:hint="eastAsia"/>
          <w:color w:val="auto"/>
        </w:rPr>
        <w:t>⑴</w:t>
      </w:r>
      <w:r w:rsidR="006D7116" w:rsidRPr="006B4D7E">
        <w:rPr>
          <w:rFonts w:hint="eastAsia"/>
          <w:color w:val="auto"/>
        </w:rPr>
        <w:t xml:space="preserve">　</w:t>
      </w:r>
      <w:r w:rsidR="00862D36" w:rsidRPr="00F31858">
        <w:rPr>
          <w:rFonts w:hint="eastAsia"/>
          <w:color w:val="auto"/>
        </w:rPr>
        <w:t>地区社会福祉協議会</w:t>
      </w:r>
    </w:p>
    <w:p w14:paraId="4734EDFB" w14:textId="77777777" w:rsidR="006D7116" w:rsidRPr="006B4D7E" w:rsidRDefault="00BC6F24" w:rsidP="00F31858">
      <w:pPr>
        <w:adjustRightInd/>
        <w:ind w:leftChars="100" w:left="242"/>
        <w:rPr>
          <w:color w:val="auto"/>
        </w:rPr>
      </w:pPr>
      <w:r w:rsidRPr="006B4D7E">
        <w:rPr>
          <w:rFonts w:hint="eastAsia"/>
          <w:color w:val="auto"/>
        </w:rPr>
        <w:t>⑵</w:t>
      </w:r>
      <w:r w:rsidR="006D7116" w:rsidRPr="006B4D7E">
        <w:rPr>
          <w:rFonts w:hint="eastAsia"/>
          <w:color w:val="auto"/>
        </w:rPr>
        <w:t xml:space="preserve">　</w:t>
      </w:r>
      <w:r w:rsidR="00862D36" w:rsidRPr="00F31858">
        <w:rPr>
          <w:rFonts w:hint="eastAsia"/>
          <w:color w:val="auto"/>
        </w:rPr>
        <w:t>さいたま市</w:t>
      </w:r>
    </w:p>
    <w:p w14:paraId="549A9365" w14:textId="77777777" w:rsidR="006D7116" w:rsidRPr="006B4D7E" w:rsidRDefault="00BC6F24" w:rsidP="006D7116">
      <w:pPr>
        <w:adjustRightInd/>
        <w:ind w:leftChars="100" w:left="242"/>
        <w:rPr>
          <w:color w:val="auto"/>
        </w:rPr>
      </w:pPr>
      <w:r w:rsidRPr="006B4D7E">
        <w:rPr>
          <w:rFonts w:hint="eastAsia"/>
          <w:color w:val="auto"/>
        </w:rPr>
        <w:t>⑶</w:t>
      </w:r>
      <w:r w:rsidR="006D7116" w:rsidRPr="006B4D7E">
        <w:rPr>
          <w:rFonts w:hint="eastAsia"/>
          <w:color w:val="auto"/>
        </w:rPr>
        <w:t xml:space="preserve">　</w:t>
      </w:r>
      <w:r w:rsidR="00862D36" w:rsidRPr="00F31858">
        <w:rPr>
          <w:rFonts w:hint="eastAsia"/>
          <w:color w:val="auto"/>
        </w:rPr>
        <w:t>社会福祉法人さいたま市社会福祉事業団</w:t>
      </w:r>
    </w:p>
    <w:p w14:paraId="49156208" w14:textId="77777777" w:rsidR="006D7116" w:rsidRPr="006B4D7E" w:rsidRDefault="00BC6F24" w:rsidP="006D7116">
      <w:pPr>
        <w:adjustRightInd/>
        <w:ind w:leftChars="100" w:left="242"/>
        <w:rPr>
          <w:color w:val="auto"/>
        </w:rPr>
      </w:pPr>
      <w:r w:rsidRPr="006B4D7E">
        <w:rPr>
          <w:rFonts w:hint="eastAsia"/>
          <w:color w:val="auto"/>
        </w:rPr>
        <w:t>⑷</w:t>
      </w:r>
      <w:r w:rsidR="006D7116" w:rsidRPr="006B4D7E">
        <w:rPr>
          <w:rFonts w:hint="eastAsia"/>
          <w:color w:val="auto"/>
        </w:rPr>
        <w:t xml:space="preserve">　</w:t>
      </w:r>
      <w:r w:rsidR="00862D36" w:rsidRPr="00F31858">
        <w:rPr>
          <w:rFonts w:hint="eastAsia"/>
          <w:color w:val="auto"/>
        </w:rPr>
        <w:t>ボランティア団体</w:t>
      </w:r>
    </w:p>
    <w:p w14:paraId="545EACAA" w14:textId="77777777" w:rsidR="00862D36" w:rsidRPr="00F31858" w:rsidRDefault="00BC6F24" w:rsidP="006D7116">
      <w:pPr>
        <w:adjustRightInd/>
        <w:ind w:leftChars="100" w:left="242"/>
        <w:rPr>
          <w:color w:val="auto"/>
        </w:rPr>
      </w:pPr>
      <w:r w:rsidRPr="006B4D7E">
        <w:rPr>
          <w:rFonts w:hint="eastAsia"/>
          <w:color w:val="auto"/>
        </w:rPr>
        <w:t>⑸</w:t>
      </w:r>
      <w:r w:rsidR="006D7116" w:rsidRPr="006B4D7E">
        <w:rPr>
          <w:rFonts w:hint="eastAsia"/>
          <w:color w:val="auto"/>
        </w:rPr>
        <w:t xml:space="preserve">　</w:t>
      </w:r>
      <w:r w:rsidR="00862D36" w:rsidRPr="00F31858">
        <w:rPr>
          <w:rFonts w:hint="eastAsia"/>
          <w:color w:val="auto"/>
        </w:rPr>
        <w:t>その他会長が必要と認める団体</w:t>
      </w:r>
    </w:p>
    <w:p w14:paraId="4F12D4D7" w14:textId="77777777" w:rsidR="00E035D6" w:rsidRDefault="00BC6F24" w:rsidP="00BC6F24">
      <w:pPr>
        <w:adjustRightInd/>
        <w:ind w:firstLineChars="100" w:firstLine="242"/>
        <w:rPr>
          <w:color w:val="auto"/>
        </w:rPr>
      </w:pPr>
      <w:r w:rsidRPr="006B4D7E">
        <w:rPr>
          <w:rFonts w:hint="eastAsia"/>
          <w:color w:val="auto"/>
        </w:rPr>
        <w:t>（被表彰者の決定）</w:t>
      </w:r>
    </w:p>
    <w:p w14:paraId="207C2934" w14:textId="77777777" w:rsidR="006B4D7E" w:rsidRPr="00F31858" w:rsidRDefault="006B4D7E" w:rsidP="006B4D7E">
      <w:pPr>
        <w:adjustRightInd/>
        <w:ind w:left="242" w:hangingChars="100" w:hanging="242"/>
        <w:rPr>
          <w:rFonts w:hAnsi="Times New Roman" w:cstheme="minorBidi"/>
          <w:color w:val="auto"/>
          <w:spacing w:val="12"/>
        </w:rPr>
      </w:pPr>
      <w:r>
        <w:rPr>
          <w:rFonts w:hint="eastAsia"/>
          <w:color w:val="auto"/>
        </w:rPr>
        <w:t>第４条　会長は、前条の規定により推薦書の提出を受けたときはこれを精査し、被表彰者を決定する。</w:t>
      </w:r>
    </w:p>
    <w:p w14:paraId="56457559" w14:textId="77777777" w:rsidR="00E035D6" w:rsidRPr="00F31858" w:rsidRDefault="00BC6F24" w:rsidP="00BC6F24">
      <w:pPr>
        <w:adjustRightInd/>
        <w:ind w:firstLineChars="100" w:firstLine="242"/>
        <w:rPr>
          <w:rFonts w:hAnsi="Times New Roman" w:cstheme="minorBidi"/>
          <w:color w:val="auto"/>
          <w:spacing w:val="12"/>
        </w:rPr>
      </w:pPr>
      <w:r w:rsidRPr="006B4D7E">
        <w:rPr>
          <w:rFonts w:hint="eastAsia"/>
          <w:color w:val="auto"/>
        </w:rPr>
        <w:t>（表彰の方法）</w:t>
      </w:r>
    </w:p>
    <w:p w14:paraId="41B3BFC8" w14:textId="77777777" w:rsidR="00E035D6" w:rsidRPr="00F31858" w:rsidRDefault="00AA7B51">
      <w:pPr>
        <w:adjustRightInd/>
        <w:rPr>
          <w:rFonts w:hAnsi="Times New Roman" w:cstheme="minorBidi"/>
          <w:color w:val="auto"/>
          <w:spacing w:val="12"/>
        </w:rPr>
      </w:pPr>
      <w:r w:rsidRPr="00F31858">
        <w:rPr>
          <w:rFonts w:hint="eastAsia"/>
          <w:color w:val="auto"/>
        </w:rPr>
        <w:t>第</w:t>
      </w:r>
      <w:r w:rsidR="00862D36" w:rsidRPr="00F31858">
        <w:rPr>
          <w:rFonts w:hint="eastAsia"/>
          <w:color w:val="auto"/>
        </w:rPr>
        <w:t>５</w:t>
      </w:r>
      <w:r w:rsidR="00BC6F24" w:rsidRPr="006B4D7E">
        <w:rPr>
          <w:rFonts w:hint="eastAsia"/>
          <w:color w:val="auto"/>
        </w:rPr>
        <w:t xml:space="preserve">条　</w:t>
      </w:r>
      <w:r w:rsidRPr="00F31858">
        <w:rPr>
          <w:rFonts w:hint="eastAsia"/>
          <w:color w:val="auto"/>
        </w:rPr>
        <w:t>表彰は、会長が表彰状を授与して行う。</w:t>
      </w:r>
    </w:p>
    <w:p w14:paraId="27D13D71" w14:textId="77777777" w:rsidR="00E035D6" w:rsidRPr="00F31858" w:rsidRDefault="00AA7B51">
      <w:pPr>
        <w:adjustRightInd/>
        <w:rPr>
          <w:rFonts w:hAnsi="Times New Roman" w:cstheme="minorBidi"/>
          <w:color w:val="auto"/>
          <w:spacing w:val="12"/>
        </w:rPr>
      </w:pPr>
      <w:r w:rsidRPr="00F31858">
        <w:rPr>
          <w:rFonts w:hint="eastAsia"/>
          <w:color w:val="auto"/>
        </w:rPr>
        <w:t>２　被表彰者</w:t>
      </w:r>
      <w:r w:rsidR="006D7116" w:rsidRPr="006B4D7E">
        <w:rPr>
          <w:rFonts w:hint="eastAsia"/>
          <w:color w:val="auto"/>
        </w:rPr>
        <w:t>の範囲及び氏名等</w:t>
      </w:r>
      <w:r w:rsidRPr="00F31858">
        <w:rPr>
          <w:rFonts w:hint="eastAsia"/>
          <w:color w:val="auto"/>
        </w:rPr>
        <w:t>は、表彰台帳に記載する。</w:t>
      </w:r>
    </w:p>
    <w:p w14:paraId="212ECD1A" w14:textId="77777777" w:rsidR="00E035D6" w:rsidRPr="00F31858" w:rsidRDefault="00BC6F24" w:rsidP="00BC6F24">
      <w:pPr>
        <w:adjustRightInd/>
        <w:ind w:firstLineChars="100" w:firstLine="242"/>
        <w:rPr>
          <w:rFonts w:hAnsi="Times New Roman" w:cstheme="minorBidi"/>
          <w:color w:val="auto"/>
          <w:spacing w:val="12"/>
        </w:rPr>
      </w:pPr>
      <w:r w:rsidRPr="006B4D7E">
        <w:rPr>
          <w:rFonts w:hint="eastAsia"/>
          <w:color w:val="auto"/>
        </w:rPr>
        <w:t>（委任）</w:t>
      </w:r>
    </w:p>
    <w:p w14:paraId="1B7F2900" w14:textId="77777777" w:rsidR="00E035D6" w:rsidRPr="00F31858" w:rsidRDefault="00AA7B51">
      <w:pPr>
        <w:adjustRightInd/>
        <w:rPr>
          <w:rFonts w:hAnsi="Times New Roman" w:cstheme="minorBidi"/>
          <w:color w:val="auto"/>
          <w:spacing w:val="12"/>
        </w:rPr>
      </w:pPr>
      <w:r w:rsidRPr="00F31858">
        <w:rPr>
          <w:rFonts w:hint="eastAsia"/>
          <w:color w:val="auto"/>
        </w:rPr>
        <w:t>第</w:t>
      </w:r>
      <w:r w:rsidR="00862D36" w:rsidRPr="00F31858">
        <w:rPr>
          <w:rFonts w:hint="eastAsia"/>
          <w:color w:val="auto"/>
        </w:rPr>
        <w:t>６</w:t>
      </w:r>
      <w:r w:rsidR="00BC6F24" w:rsidRPr="006B4D7E">
        <w:rPr>
          <w:rFonts w:hint="eastAsia"/>
          <w:color w:val="auto"/>
        </w:rPr>
        <w:t xml:space="preserve">条　</w:t>
      </w:r>
      <w:r w:rsidRPr="00F31858">
        <w:rPr>
          <w:rFonts w:hint="eastAsia"/>
          <w:color w:val="auto"/>
        </w:rPr>
        <w:t>この規則に定めるもののほか、必要な事項は、会長が別に定める。</w:t>
      </w:r>
    </w:p>
    <w:p w14:paraId="7854B492" w14:textId="77777777" w:rsidR="00E035D6" w:rsidRPr="00F31858" w:rsidRDefault="00AA7B51">
      <w:pPr>
        <w:adjustRightInd/>
        <w:rPr>
          <w:rFonts w:hAnsi="Times New Roman" w:cstheme="minorBidi"/>
          <w:color w:val="auto"/>
          <w:spacing w:val="12"/>
        </w:rPr>
      </w:pPr>
      <w:r w:rsidRPr="00F31858">
        <w:rPr>
          <w:rFonts w:hint="eastAsia"/>
          <w:color w:val="auto"/>
        </w:rPr>
        <w:t xml:space="preserve">　　　附　則</w:t>
      </w:r>
    </w:p>
    <w:p w14:paraId="64A0417E" w14:textId="77777777" w:rsidR="00E035D6" w:rsidRPr="00F31858" w:rsidRDefault="00BC6F24" w:rsidP="00BC6F24">
      <w:pPr>
        <w:adjustRightInd/>
        <w:ind w:firstLineChars="100" w:firstLine="242"/>
        <w:rPr>
          <w:rFonts w:hAnsi="Times New Roman" w:cstheme="minorBidi"/>
          <w:color w:val="auto"/>
          <w:spacing w:val="12"/>
        </w:rPr>
      </w:pPr>
      <w:r w:rsidRPr="006B4D7E">
        <w:rPr>
          <w:rFonts w:hint="eastAsia"/>
          <w:color w:val="auto"/>
        </w:rPr>
        <w:t>（施行期日）</w:t>
      </w:r>
    </w:p>
    <w:p w14:paraId="72FD73BC" w14:textId="77777777" w:rsidR="00E035D6" w:rsidRPr="00F31858" w:rsidRDefault="00AA7B51">
      <w:pPr>
        <w:adjustRightInd/>
        <w:rPr>
          <w:rFonts w:hAnsi="Times New Roman" w:cstheme="minorBidi"/>
          <w:color w:val="auto"/>
          <w:spacing w:val="12"/>
        </w:rPr>
      </w:pPr>
      <w:r w:rsidRPr="00F31858">
        <w:rPr>
          <w:rFonts w:hint="eastAsia"/>
          <w:color w:val="auto"/>
        </w:rPr>
        <w:t>１　この規則は、平成</w:t>
      </w:r>
      <w:r w:rsidR="00C504D6" w:rsidRPr="006B4D7E">
        <w:rPr>
          <w:rFonts w:hint="eastAsia"/>
          <w:color w:val="auto"/>
        </w:rPr>
        <w:t>１３</w:t>
      </w:r>
      <w:r w:rsidRPr="00F31858">
        <w:rPr>
          <w:rFonts w:hint="eastAsia"/>
          <w:color w:val="auto"/>
        </w:rPr>
        <w:t>年８月１日から施行する。</w:t>
      </w:r>
    </w:p>
    <w:p w14:paraId="004DE1E5" w14:textId="77777777" w:rsidR="00E035D6" w:rsidRPr="00F31858" w:rsidRDefault="00BC6F24" w:rsidP="00BC6F24">
      <w:pPr>
        <w:adjustRightInd/>
        <w:ind w:firstLineChars="100" w:firstLine="242"/>
        <w:rPr>
          <w:rFonts w:hAnsi="Times New Roman" w:cstheme="minorBidi"/>
          <w:color w:val="auto"/>
          <w:spacing w:val="12"/>
        </w:rPr>
      </w:pPr>
      <w:r w:rsidRPr="006B4D7E">
        <w:rPr>
          <w:rFonts w:hint="eastAsia"/>
          <w:color w:val="auto"/>
        </w:rPr>
        <w:t>（経過措置）</w:t>
      </w:r>
    </w:p>
    <w:p w14:paraId="46DFC590" w14:textId="77777777" w:rsidR="00E035D6" w:rsidRPr="00F31858" w:rsidRDefault="00AA7B51" w:rsidP="002C775C">
      <w:pPr>
        <w:adjustRightInd/>
        <w:ind w:left="242" w:hangingChars="100" w:hanging="242"/>
        <w:rPr>
          <w:color w:val="auto"/>
        </w:rPr>
      </w:pPr>
      <w:r w:rsidRPr="00F31858">
        <w:rPr>
          <w:rFonts w:hint="eastAsia"/>
          <w:color w:val="auto"/>
        </w:rPr>
        <w:t>２　この規則施行の日から平成</w:t>
      </w:r>
      <w:r w:rsidR="00C504D6" w:rsidRPr="006B4D7E">
        <w:rPr>
          <w:rFonts w:hint="eastAsia"/>
          <w:color w:val="auto"/>
        </w:rPr>
        <w:t>１４</w:t>
      </w:r>
      <w:r w:rsidR="002C775C" w:rsidRPr="006B4D7E">
        <w:rPr>
          <w:rFonts w:hint="eastAsia"/>
          <w:color w:val="auto"/>
        </w:rPr>
        <w:t>年３月３１日までの間は、合併前の浦和市社会福祉大会基</w:t>
      </w:r>
      <w:r w:rsidRPr="00F31858">
        <w:rPr>
          <w:rFonts w:hint="eastAsia"/>
          <w:color w:val="auto"/>
        </w:rPr>
        <w:t>準、社会福祉法人大</w:t>
      </w:r>
      <w:r w:rsidR="002C775C" w:rsidRPr="006B4D7E">
        <w:rPr>
          <w:rFonts w:hint="eastAsia"/>
          <w:color w:val="auto"/>
        </w:rPr>
        <w:t>宮市社会福協議会表彰規則及び社会福祉法人与野市社会福祉協議会表</w:t>
      </w:r>
      <w:r w:rsidRPr="00F31858">
        <w:rPr>
          <w:rFonts w:hint="eastAsia"/>
          <w:color w:val="auto"/>
        </w:rPr>
        <w:t>彰規程の規定による。</w:t>
      </w:r>
    </w:p>
    <w:p w14:paraId="11AB0813" w14:textId="77777777" w:rsidR="00862D36" w:rsidRPr="00F31858" w:rsidRDefault="00862D36" w:rsidP="00C504D6">
      <w:pPr>
        <w:adjustRightInd/>
        <w:ind w:firstLineChars="300" w:firstLine="726"/>
        <w:rPr>
          <w:color w:val="auto"/>
        </w:rPr>
      </w:pPr>
      <w:r w:rsidRPr="00F31858">
        <w:rPr>
          <w:rFonts w:hint="eastAsia"/>
          <w:color w:val="auto"/>
        </w:rPr>
        <w:lastRenderedPageBreak/>
        <w:t>附　則</w:t>
      </w:r>
    </w:p>
    <w:p w14:paraId="69616BD6" w14:textId="77777777" w:rsidR="00C504D6" w:rsidRPr="006B4D7E" w:rsidRDefault="00862D36">
      <w:pPr>
        <w:adjustRightInd/>
        <w:rPr>
          <w:color w:val="auto"/>
        </w:rPr>
      </w:pPr>
      <w:r w:rsidRPr="00F31858">
        <w:rPr>
          <w:rFonts w:hint="eastAsia"/>
          <w:color w:val="auto"/>
        </w:rPr>
        <w:t xml:space="preserve">　この規則は、平成２９年４月１日から施行する。</w:t>
      </w:r>
    </w:p>
    <w:p w14:paraId="5972CDA7" w14:textId="77777777" w:rsidR="00C504D6" w:rsidRPr="006B4D7E" w:rsidRDefault="00BC6F24" w:rsidP="00C504D6">
      <w:pPr>
        <w:adjustRightInd/>
        <w:ind w:firstLineChars="300" w:firstLine="726"/>
        <w:rPr>
          <w:color w:val="auto"/>
        </w:rPr>
      </w:pPr>
      <w:r w:rsidRPr="006B4D7E">
        <w:rPr>
          <w:rFonts w:hint="eastAsia"/>
          <w:color w:val="auto"/>
        </w:rPr>
        <w:t>附　則</w:t>
      </w:r>
    </w:p>
    <w:p w14:paraId="24486280" w14:textId="77777777" w:rsidR="00BC6F24" w:rsidRDefault="00BC6F24" w:rsidP="00C504D6">
      <w:pPr>
        <w:adjustRightInd/>
        <w:ind w:firstLineChars="100" w:firstLine="242"/>
        <w:rPr>
          <w:color w:val="auto"/>
        </w:rPr>
      </w:pPr>
      <w:r w:rsidRPr="006B4D7E">
        <w:rPr>
          <w:rFonts w:hint="eastAsia"/>
          <w:color w:val="auto"/>
        </w:rPr>
        <w:t>この規則は、令和４年４月１日から施行する。</w:t>
      </w:r>
    </w:p>
    <w:p w14:paraId="07F79262" w14:textId="77777777" w:rsidR="00BF6D5C" w:rsidRPr="00CA7F6F" w:rsidRDefault="00BF6D5C" w:rsidP="00C24F36">
      <w:pPr>
        <w:adjustRightInd/>
        <w:rPr>
          <w:color w:val="auto"/>
        </w:rPr>
      </w:pPr>
    </w:p>
    <w:sectPr w:rsidR="00BF6D5C" w:rsidRPr="00CA7F6F" w:rsidSect="00E035D6">
      <w:footerReference w:type="default" r:id="rId7"/>
      <w:type w:val="continuous"/>
      <w:pgSz w:w="11906" w:h="16838"/>
      <w:pgMar w:top="1134" w:right="810" w:bottom="1134" w:left="1134" w:header="720" w:footer="720" w:gutter="0"/>
      <w:pgNumType w:start="1"/>
      <w:cols w:space="720"/>
      <w:noEndnote/>
      <w:docGrid w:type="linesAndChars" w:linePitch="38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5859" w14:textId="77777777" w:rsidR="00086B2A" w:rsidRDefault="00086B2A">
      <w:r>
        <w:separator/>
      </w:r>
    </w:p>
  </w:endnote>
  <w:endnote w:type="continuationSeparator" w:id="0">
    <w:p w14:paraId="161AC721" w14:textId="77777777" w:rsidR="00086B2A" w:rsidRDefault="0008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62CD" w14:textId="77777777" w:rsidR="00E035D6" w:rsidRDefault="00E035D6">
    <w:pPr>
      <w:framePr w:wrap="auto" w:vAnchor="text" w:hAnchor="margin" w:xAlign="center" w:y="1"/>
      <w:adjustRightInd/>
      <w:jc w:val="center"/>
      <w:rPr>
        <w:rFonts w:hAnsi="Times New Roman" w:cstheme="minorBidi"/>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70D3" w14:textId="77777777" w:rsidR="00086B2A" w:rsidRDefault="00086B2A">
      <w:pPr>
        <w:rPr>
          <w:rFonts w:cstheme="minorBidi"/>
        </w:rPr>
      </w:pPr>
      <w:r>
        <w:rPr>
          <w:rFonts w:hAnsi="Times New Roman" w:cstheme="minorBidi"/>
          <w:color w:val="auto"/>
          <w:sz w:val="2"/>
          <w:szCs w:val="2"/>
        </w:rPr>
        <w:continuationSeparator/>
      </w:r>
    </w:p>
  </w:footnote>
  <w:footnote w:type="continuationSeparator" w:id="0">
    <w:p w14:paraId="180DA41D" w14:textId="77777777" w:rsidR="00086B2A" w:rsidRDefault="00086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4505"/>
  <w:drawingGridVerticalSpacing w:val="38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51"/>
    <w:rsid w:val="00045505"/>
    <w:rsid w:val="00086B2A"/>
    <w:rsid w:val="000D2025"/>
    <w:rsid w:val="00104BD5"/>
    <w:rsid w:val="0013181A"/>
    <w:rsid w:val="00197C86"/>
    <w:rsid w:val="002C775C"/>
    <w:rsid w:val="00305014"/>
    <w:rsid w:val="00420656"/>
    <w:rsid w:val="0046044D"/>
    <w:rsid w:val="005F7216"/>
    <w:rsid w:val="006B4D7E"/>
    <w:rsid w:val="006C344F"/>
    <w:rsid w:val="006D7116"/>
    <w:rsid w:val="006F751B"/>
    <w:rsid w:val="007477DC"/>
    <w:rsid w:val="00807526"/>
    <w:rsid w:val="00862D36"/>
    <w:rsid w:val="009F10B6"/>
    <w:rsid w:val="00A75432"/>
    <w:rsid w:val="00AA7B51"/>
    <w:rsid w:val="00B63795"/>
    <w:rsid w:val="00B66767"/>
    <w:rsid w:val="00BC6F24"/>
    <w:rsid w:val="00BF6D5C"/>
    <w:rsid w:val="00C24F36"/>
    <w:rsid w:val="00C504D6"/>
    <w:rsid w:val="00C6125D"/>
    <w:rsid w:val="00CA7F6F"/>
    <w:rsid w:val="00D14E55"/>
    <w:rsid w:val="00E035D6"/>
    <w:rsid w:val="00E058C9"/>
    <w:rsid w:val="00F146FE"/>
    <w:rsid w:val="00F31858"/>
    <w:rsid w:val="00FB1378"/>
    <w:rsid w:val="00FE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8A4EBC7"/>
  <w15:docId w15:val="{49C4DF7D-6411-4ED4-8ECC-85AC3785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5D6"/>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505"/>
    <w:pPr>
      <w:tabs>
        <w:tab w:val="center" w:pos="4252"/>
        <w:tab w:val="right" w:pos="8504"/>
      </w:tabs>
      <w:snapToGrid w:val="0"/>
    </w:pPr>
  </w:style>
  <w:style w:type="character" w:customStyle="1" w:styleId="a4">
    <w:name w:val="ヘッダー (文字)"/>
    <w:basedOn w:val="a0"/>
    <w:link w:val="a3"/>
    <w:uiPriority w:val="99"/>
    <w:rsid w:val="00045505"/>
    <w:rPr>
      <w:rFonts w:ascii="ＭＳ 明朝" w:eastAsia="ＭＳ 明朝" w:hAnsi="ＭＳ 明朝" w:cs="ＭＳ 明朝"/>
      <w:color w:val="000000"/>
      <w:kern w:val="0"/>
      <w:sz w:val="22"/>
    </w:rPr>
  </w:style>
  <w:style w:type="paragraph" w:styleId="a5">
    <w:name w:val="footer"/>
    <w:basedOn w:val="a"/>
    <w:link w:val="a6"/>
    <w:uiPriority w:val="99"/>
    <w:unhideWhenUsed/>
    <w:rsid w:val="00045505"/>
    <w:pPr>
      <w:tabs>
        <w:tab w:val="center" w:pos="4252"/>
        <w:tab w:val="right" w:pos="8504"/>
      </w:tabs>
      <w:snapToGrid w:val="0"/>
    </w:pPr>
  </w:style>
  <w:style w:type="character" w:customStyle="1" w:styleId="a6">
    <w:name w:val="フッター (文字)"/>
    <w:basedOn w:val="a0"/>
    <w:link w:val="a5"/>
    <w:uiPriority w:val="99"/>
    <w:rsid w:val="00045505"/>
    <w:rPr>
      <w:rFonts w:ascii="ＭＳ 明朝" w:eastAsia="ＭＳ 明朝" w:hAnsi="ＭＳ 明朝" w:cs="ＭＳ 明朝"/>
      <w:color w:val="000000"/>
      <w:kern w:val="0"/>
      <w:sz w:val="22"/>
    </w:rPr>
  </w:style>
  <w:style w:type="paragraph" w:styleId="a7">
    <w:name w:val="Balloon Text"/>
    <w:basedOn w:val="a"/>
    <w:link w:val="a8"/>
    <w:uiPriority w:val="99"/>
    <w:semiHidden/>
    <w:unhideWhenUsed/>
    <w:rsid w:val="000455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5505"/>
    <w:rPr>
      <w:rFonts w:asciiTheme="majorHAnsi" w:eastAsiaTheme="majorEastAsia" w:hAnsiTheme="majorHAnsi" w:cstheme="majorBidi"/>
      <w:color w:val="000000"/>
      <w:kern w:val="0"/>
      <w:sz w:val="18"/>
      <w:szCs w:val="18"/>
    </w:rPr>
  </w:style>
  <w:style w:type="paragraph" w:styleId="a9">
    <w:name w:val="Revision"/>
    <w:hidden/>
    <w:uiPriority w:val="99"/>
    <w:semiHidden/>
    <w:rsid w:val="00FE35AC"/>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9B0FA-82AF-49C0-B16C-EE7D9FB71ED5}">
  <ds:schemaRefs>
    <ds:schemaRef ds:uri="http://schemas.openxmlformats.org/officeDocument/2006/bibliography"/>
  </ds:schemaRefs>
</ds:datastoreItem>
</file>