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DB" w:rsidRPr="006723B6" w:rsidRDefault="00B4393D" w:rsidP="0041126E">
      <w:pPr>
        <w:ind w:firstLineChars="50" w:firstLine="105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前払金</w:t>
      </w:r>
      <w:r w:rsidR="00375F0A" w:rsidRPr="006723B6">
        <w:rPr>
          <w:rFonts w:ascii="ＭＳ ゴシック" w:eastAsia="ＭＳ ゴシック" w:hAnsi="ＭＳ ゴシック" w:hint="eastAsia"/>
          <w:b/>
        </w:rPr>
        <w:t>に</w:t>
      </w:r>
      <w:bookmarkStart w:id="0" w:name="_GoBack"/>
      <w:bookmarkEnd w:id="0"/>
      <w:r w:rsidR="00375F0A" w:rsidRPr="006723B6">
        <w:rPr>
          <w:rFonts w:ascii="ＭＳ ゴシック" w:eastAsia="ＭＳ ゴシック" w:hAnsi="ＭＳ ゴシック" w:hint="eastAsia"/>
          <w:b/>
        </w:rPr>
        <w:t>関する資料</w:t>
      </w:r>
    </w:p>
    <w:p w:rsidR="00375F0A" w:rsidRPr="006723B6" w:rsidRDefault="003E55BF">
      <w:pPr>
        <w:rPr>
          <w:rFonts w:ascii="ＭＳ ゴシック" w:eastAsia="ＭＳ ゴシック" w:hAnsi="ＭＳ ゴシック"/>
        </w:rPr>
      </w:pPr>
      <w:r w:rsidRPr="006723B6">
        <w:rPr>
          <w:rFonts w:ascii="ＭＳ ゴシック" w:eastAsia="ＭＳ ゴシック" w:hAnsi="ＭＳ ゴシック" w:hint="eastAsia"/>
        </w:rPr>
        <w:t>【</w:t>
      </w:r>
      <w:r w:rsidR="002E4700">
        <w:rPr>
          <w:rFonts w:ascii="ＭＳ ゴシック" w:eastAsia="ＭＳ ゴシック" w:hAnsi="ＭＳ ゴシック" w:hint="eastAsia"/>
        </w:rPr>
        <w:t>前払</w:t>
      </w:r>
      <w:r w:rsidR="0066105B" w:rsidRPr="006723B6">
        <w:rPr>
          <w:rFonts w:ascii="ＭＳ ゴシック" w:eastAsia="ＭＳ ゴシック" w:hAnsi="ＭＳ ゴシック" w:hint="eastAsia"/>
        </w:rPr>
        <w:t>金の算定根拠</w:t>
      </w:r>
      <w:r w:rsidRPr="006723B6">
        <w:rPr>
          <w:rFonts w:ascii="ＭＳ ゴシック" w:eastAsia="ＭＳ ゴシック" w:hAnsi="ＭＳ ゴシック" w:hint="eastAsia"/>
        </w:rPr>
        <w:t>】</w:t>
      </w:r>
    </w:p>
    <w:p w:rsidR="00934159" w:rsidRDefault="0088363C">
      <w:r w:rsidRPr="00934159">
        <w:rPr>
          <w:rFonts w:hint="eastAsia"/>
          <w:bdr w:val="single" w:sz="4" w:space="0" w:color="auto"/>
        </w:rPr>
        <w:t>期間の定めがある</w:t>
      </w:r>
      <w:r w:rsidR="00934159" w:rsidRPr="00934159">
        <w:rPr>
          <w:rFonts w:hint="eastAsia"/>
          <w:bdr w:val="single" w:sz="4" w:space="0" w:color="auto"/>
        </w:rPr>
        <w:t>賃貸借契約又は利用</w:t>
      </w:r>
      <w:r w:rsidR="00934159" w:rsidRPr="006F161A">
        <w:rPr>
          <w:rFonts w:hint="eastAsia"/>
          <w:bdr w:val="single" w:sz="4" w:space="0" w:color="auto"/>
        </w:rPr>
        <w:t>権契約の</w:t>
      </w:r>
      <w:r w:rsidR="00934159" w:rsidRPr="00934159">
        <w:rPr>
          <w:rFonts w:hint="eastAsia"/>
          <w:bdr w:val="single" w:sz="4" w:space="0" w:color="auto"/>
        </w:rPr>
        <w:t>場合</w:t>
      </w:r>
    </w:p>
    <w:p w:rsidR="00934159" w:rsidRDefault="00934159" w:rsidP="00934159">
      <w:r>
        <w:rPr>
          <w:rFonts w:hint="eastAsia"/>
        </w:rPr>
        <w:t>＜家賃等の前払金の算定の基礎＞</w:t>
      </w:r>
    </w:p>
    <w:p w:rsidR="00934159" w:rsidRDefault="002F3F81" w:rsidP="00934159">
      <w:pPr>
        <w:ind w:firstLineChars="100" w:firstLine="210"/>
      </w:pPr>
      <w:r>
        <w:rPr>
          <w:rFonts w:hint="eastAsia"/>
        </w:rPr>
        <w:t>１か</w:t>
      </w:r>
      <w:r w:rsidR="00934159">
        <w:rPr>
          <w:rFonts w:hint="eastAsia"/>
        </w:rPr>
        <w:t>月分の家賃等の額　　×　　契約期間（月数）</w:t>
      </w:r>
    </w:p>
    <w:p w:rsidR="0088363C" w:rsidRDefault="002F3F81">
      <w:r>
        <w:rPr>
          <w:rFonts w:hint="eastAsia"/>
        </w:rPr>
        <w:t xml:space="preserve">　（　　　　　　　　円）　×　　（　</w:t>
      </w:r>
      <w:proofErr w:type="gramStart"/>
      <w:r>
        <w:rPr>
          <w:rFonts w:hint="eastAsia"/>
        </w:rPr>
        <w:t>か</w:t>
      </w:r>
      <w:proofErr w:type="gramEnd"/>
      <w:r w:rsidR="00934159">
        <w:rPr>
          <w:rFonts w:hint="eastAsia"/>
        </w:rPr>
        <w:t>月）　　　　＝（　　　　　　　　円）</w:t>
      </w:r>
    </w:p>
    <w:p w:rsidR="0088363C" w:rsidRDefault="0088363C"/>
    <w:p w:rsidR="00934159" w:rsidRDefault="002E4700">
      <w:r>
        <w:rPr>
          <w:rFonts w:hint="eastAsia"/>
        </w:rPr>
        <w:t>＜家賃等の前払</w:t>
      </w:r>
      <w:r w:rsidR="00934159">
        <w:rPr>
          <w:rFonts w:hint="eastAsia"/>
        </w:rPr>
        <w:t>金の返済債務の金額の算定方法＞</w:t>
      </w:r>
    </w:p>
    <w:p w:rsidR="00934159" w:rsidRDefault="002F3F81">
      <w:r>
        <w:rPr>
          <w:rFonts w:hint="eastAsia"/>
        </w:rPr>
        <w:t>①入居者の入居後、３か</w:t>
      </w:r>
      <w:r w:rsidR="009911A6">
        <w:rPr>
          <w:rFonts w:hint="eastAsia"/>
        </w:rPr>
        <w:t>月が経過するまでの間に契約が解除等された場合</w:t>
      </w:r>
    </w:p>
    <w:p w:rsidR="00934159" w:rsidRPr="002F3F81" w:rsidRDefault="00934159"/>
    <w:p w:rsidR="00934159" w:rsidRDefault="00934159"/>
    <w:p w:rsidR="009911A6" w:rsidRDefault="002F3F81">
      <w:r>
        <w:rPr>
          <w:rFonts w:hint="eastAsia"/>
        </w:rPr>
        <w:t>②入居者の入居後、３か</w:t>
      </w:r>
      <w:r w:rsidR="009911A6">
        <w:rPr>
          <w:rFonts w:hint="eastAsia"/>
        </w:rPr>
        <w:t>月が経過し、契約期間が経過するまでの間に契約が解除等された場合</w:t>
      </w:r>
    </w:p>
    <w:p w:rsidR="009911A6" w:rsidRDefault="009911A6"/>
    <w:p w:rsidR="009911A6" w:rsidRDefault="009911A6"/>
    <w:p w:rsidR="00934159" w:rsidRDefault="009911A6">
      <w:r>
        <w:rPr>
          <w:rFonts w:hint="eastAsia"/>
          <w:bdr w:val="single" w:sz="4" w:space="0" w:color="auto"/>
        </w:rPr>
        <w:t>終身建物賃貸借契約又は終身にわたる</w:t>
      </w:r>
      <w:r w:rsidR="00934159" w:rsidRPr="00934159">
        <w:rPr>
          <w:rFonts w:hint="eastAsia"/>
          <w:bdr w:val="single" w:sz="4" w:space="0" w:color="auto"/>
        </w:rPr>
        <w:t>利用権契約の場合</w:t>
      </w:r>
    </w:p>
    <w:p w:rsidR="009911A6" w:rsidRDefault="009911A6">
      <w:r>
        <w:rPr>
          <w:rFonts w:hint="eastAsia"/>
        </w:rPr>
        <w:t>＜家賃等の前払金の算定の基礎＞</w:t>
      </w:r>
    </w:p>
    <w:p w:rsidR="009911A6" w:rsidRDefault="002F3F81">
      <w:r w:rsidRPr="002F3F81">
        <w:rPr>
          <w:rFonts w:hint="eastAsia"/>
          <w:spacing w:val="2"/>
          <w:w w:val="80"/>
          <w:kern w:val="0"/>
          <w:fitText w:val="9660" w:id="100388352"/>
        </w:rPr>
        <w:t>１</w:t>
      </w:r>
      <w:r>
        <w:rPr>
          <w:rFonts w:hint="eastAsia"/>
          <w:spacing w:val="2"/>
          <w:w w:val="80"/>
          <w:kern w:val="0"/>
          <w:fitText w:val="9660" w:id="100388352"/>
        </w:rPr>
        <w:t>か</w:t>
      </w:r>
      <w:r w:rsidR="009911A6" w:rsidRPr="002F3F81">
        <w:rPr>
          <w:rFonts w:hint="eastAsia"/>
          <w:spacing w:val="2"/>
          <w:w w:val="80"/>
          <w:kern w:val="0"/>
          <w:fitText w:val="9660" w:id="100388352"/>
        </w:rPr>
        <w:t>月分の家賃等の額　　×　　想定居住期間（月数）　＋　想定居住期間を超えて契約が継続する場合に備えて受領する</w:t>
      </w:r>
      <w:r w:rsidR="009911A6" w:rsidRPr="002F3F81">
        <w:rPr>
          <w:rFonts w:hint="eastAsia"/>
          <w:spacing w:val="35"/>
          <w:w w:val="80"/>
          <w:kern w:val="0"/>
          <w:fitText w:val="9660" w:id="100388352"/>
        </w:rPr>
        <w:t>額</w:t>
      </w:r>
      <w:r>
        <w:rPr>
          <w:rFonts w:hint="eastAsia"/>
        </w:rPr>
        <w:t xml:space="preserve">（　　　　　　円）　×　　（　</w:t>
      </w:r>
      <w:proofErr w:type="gramStart"/>
      <w:r>
        <w:rPr>
          <w:rFonts w:hint="eastAsia"/>
        </w:rPr>
        <w:t>か</w:t>
      </w:r>
      <w:proofErr w:type="gramEnd"/>
      <w:r w:rsidR="009911A6">
        <w:rPr>
          <w:rFonts w:hint="eastAsia"/>
        </w:rPr>
        <w:t xml:space="preserve">月）　　</w:t>
      </w:r>
      <w:r w:rsidR="009911A6">
        <w:rPr>
          <w:rFonts w:hint="eastAsia"/>
        </w:rPr>
        <w:t xml:space="preserve"> </w:t>
      </w:r>
      <w:r w:rsidR="009911A6">
        <w:rPr>
          <w:rFonts w:hint="eastAsia"/>
        </w:rPr>
        <w:t>＋　（　　　　　　　　　　　　　　　　　　　　　円）＝（　　　　　　　　円）</w:t>
      </w:r>
    </w:p>
    <w:p w:rsidR="009911A6" w:rsidRDefault="009911A6"/>
    <w:p w:rsidR="00375F0A" w:rsidRDefault="006F161A" w:rsidP="006F161A">
      <w:pPr>
        <w:ind w:firstLineChars="100" w:firstLine="210"/>
      </w:pPr>
      <w:r>
        <w:rPr>
          <w:rFonts w:hint="eastAsia"/>
        </w:rPr>
        <w:t>・</w:t>
      </w:r>
      <w:r w:rsidR="00D47FA4">
        <w:rPr>
          <w:rFonts w:hint="eastAsia"/>
        </w:rPr>
        <w:t>想定居住期間の設定方法</w:t>
      </w:r>
    </w:p>
    <w:p w:rsidR="00D47FA4" w:rsidRDefault="00D47FA4"/>
    <w:p w:rsidR="00D47FA4" w:rsidRDefault="00D47FA4"/>
    <w:p w:rsidR="00D47FA4" w:rsidRDefault="006F161A" w:rsidP="006F161A">
      <w:pPr>
        <w:ind w:firstLineChars="100" w:firstLine="210"/>
      </w:pPr>
      <w:r>
        <w:rPr>
          <w:rFonts w:hint="eastAsia"/>
        </w:rPr>
        <w:t>・</w:t>
      </w:r>
      <w:r w:rsidR="00D47FA4">
        <w:rPr>
          <w:rFonts w:hint="eastAsia"/>
        </w:rPr>
        <w:t>「想定居住期間を超えて契約が継続する場合に備えて受領する額」の算定根拠</w:t>
      </w:r>
    </w:p>
    <w:p w:rsidR="00D47FA4" w:rsidRDefault="00D47FA4"/>
    <w:p w:rsidR="00375F0A" w:rsidRDefault="00375F0A"/>
    <w:p w:rsidR="0066105B" w:rsidRDefault="002E4700">
      <w:r>
        <w:rPr>
          <w:rFonts w:hint="eastAsia"/>
        </w:rPr>
        <w:t>＜家賃等の前払</w:t>
      </w:r>
      <w:r w:rsidR="006F161A">
        <w:rPr>
          <w:rFonts w:hint="eastAsia"/>
        </w:rPr>
        <w:t>金の返済債務の金額の算定方法＞</w:t>
      </w:r>
    </w:p>
    <w:p w:rsidR="006F161A" w:rsidRDefault="002F3F81" w:rsidP="006F161A">
      <w:r>
        <w:rPr>
          <w:rFonts w:hint="eastAsia"/>
        </w:rPr>
        <w:t>①入居者の入居後、３か</w:t>
      </w:r>
      <w:r w:rsidR="006F161A">
        <w:rPr>
          <w:rFonts w:hint="eastAsia"/>
        </w:rPr>
        <w:t>月が経過するまでの間に契約が解除等された場合</w:t>
      </w:r>
    </w:p>
    <w:p w:rsidR="006F161A" w:rsidRPr="002F3F81" w:rsidRDefault="006F161A" w:rsidP="006F161A"/>
    <w:p w:rsidR="006F161A" w:rsidRDefault="006F161A" w:rsidP="006F161A"/>
    <w:p w:rsidR="0066105B" w:rsidRDefault="006F161A" w:rsidP="006F161A">
      <w:r>
        <w:rPr>
          <w:rFonts w:hint="eastAsia"/>
        </w:rPr>
        <w:t>②入居</w:t>
      </w:r>
      <w:r w:rsidR="002F3F81">
        <w:rPr>
          <w:rFonts w:hint="eastAsia"/>
        </w:rPr>
        <w:t>者の入居後、３か</w:t>
      </w:r>
      <w:r w:rsidR="00C83C2F">
        <w:rPr>
          <w:rFonts w:hint="eastAsia"/>
        </w:rPr>
        <w:t>月が経過し、想定居住</w:t>
      </w:r>
      <w:r>
        <w:rPr>
          <w:rFonts w:hint="eastAsia"/>
        </w:rPr>
        <w:t>期間が経過するまでの間に契約が解除等された場合</w:t>
      </w:r>
    </w:p>
    <w:p w:rsidR="0066105B" w:rsidRDefault="0066105B"/>
    <w:p w:rsidR="0066105B" w:rsidRDefault="0066105B"/>
    <w:p w:rsidR="0066105B" w:rsidRDefault="0066105B"/>
    <w:sectPr w:rsidR="0066105B" w:rsidSect="00375F0A">
      <w:headerReference w:type="default" r:id="rId7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BB" w:rsidRDefault="00B562BB">
      <w:r>
        <w:separator/>
      </w:r>
    </w:p>
  </w:endnote>
  <w:endnote w:type="continuationSeparator" w:id="0">
    <w:p w:rsidR="00B562BB" w:rsidRDefault="00B5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BB" w:rsidRDefault="00B562BB">
      <w:r>
        <w:separator/>
      </w:r>
    </w:p>
  </w:footnote>
  <w:footnote w:type="continuationSeparator" w:id="0">
    <w:p w:rsidR="00B562BB" w:rsidRDefault="00B5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7E" w:rsidRDefault="00332528">
    <w:pPr>
      <w:pStyle w:val="a3"/>
      <w:rPr>
        <w:rFonts w:hint="eastAsia"/>
      </w:rPr>
    </w:pPr>
    <w:r>
      <w:rPr>
        <w:rFonts w:hint="eastAsia"/>
      </w:rPr>
      <w:t>参</w:t>
    </w:r>
    <w:r w:rsidR="0035569E">
      <w:rPr>
        <w:rFonts w:hint="eastAsia"/>
      </w:rPr>
      <w:t>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0A"/>
    <w:rsid w:val="00005750"/>
    <w:rsid w:val="0000788F"/>
    <w:rsid w:val="00022CEC"/>
    <w:rsid w:val="00026841"/>
    <w:rsid w:val="0004648B"/>
    <w:rsid w:val="0006236E"/>
    <w:rsid w:val="000C7E85"/>
    <w:rsid w:val="000E2267"/>
    <w:rsid w:val="00115988"/>
    <w:rsid w:val="00143E51"/>
    <w:rsid w:val="001764CC"/>
    <w:rsid w:val="00176E41"/>
    <w:rsid w:val="001D2029"/>
    <w:rsid w:val="001D42D5"/>
    <w:rsid w:val="001F441E"/>
    <w:rsid w:val="001F75DF"/>
    <w:rsid w:val="002101F4"/>
    <w:rsid w:val="002266A1"/>
    <w:rsid w:val="00257E2F"/>
    <w:rsid w:val="00272F2F"/>
    <w:rsid w:val="002C09AC"/>
    <w:rsid w:val="002D4DA1"/>
    <w:rsid w:val="002E4700"/>
    <w:rsid w:val="002F3F81"/>
    <w:rsid w:val="003039D0"/>
    <w:rsid w:val="00311355"/>
    <w:rsid w:val="003202A7"/>
    <w:rsid w:val="003235E1"/>
    <w:rsid w:val="00332528"/>
    <w:rsid w:val="00341EDB"/>
    <w:rsid w:val="00354F12"/>
    <w:rsid w:val="0035569E"/>
    <w:rsid w:val="00375379"/>
    <w:rsid w:val="00375F0A"/>
    <w:rsid w:val="00384652"/>
    <w:rsid w:val="003A46A1"/>
    <w:rsid w:val="003D2A80"/>
    <w:rsid w:val="003E55BF"/>
    <w:rsid w:val="0041126E"/>
    <w:rsid w:val="00447983"/>
    <w:rsid w:val="00460B3E"/>
    <w:rsid w:val="004A1BDA"/>
    <w:rsid w:val="004D17E5"/>
    <w:rsid w:val="004D5AE1"/>
    <w:rsid w:val="004E6A18"/>
    <w:rsid w:val="004F16D1"/>
    <w:rsid w:val="00516D00"/>
    <w:rsid w:val="00524638"/>
    <w:rsid w:val="005A0535"/>
    <w:rsid w:val="005A4E5E"/>
    <w:rsid w:val="005F68A0"/>
    <w:rsid w:val="00606860"/>
    <w:rsid w:val="00606ADC"/>
    <w:rsid w:val="00620A22"/>
    <w:rsid w:val="00624D0F"/>
    <w:rsid w:val="00640B6C"/>
    <w:rsid w:val="0066105B"/>
    <w:rsid w:val="006723B6"/>
    <w:rsid w:val="00682D1B"/>
    <w:rsid w:val="00687C3E"/>
    <w:rsid w:val="006C5710"/>
    <w:rsid w:val="006D6D20"/>
    <w:rsid w:val="006F161A"/>
    <w:rsid w:val="006F28E8"/>
    <w:rsid w:val="00704550"/>
    <w:rsid w:val="007076F8"/>
    <w:rsid w:val="00713349"/>
    <w:rsid w:val="00753DFE"/>
    <w:rsid w:val="00765338"/>
    <w:rsid w:val="00770828"/>
    <w:rsid w:val="00777897"/>
    <w:rsid w:val="007D5063"/>
    <w:rsid w:val="00811A12"/>
    <w:rsid w:val="00817030"/>
    <w:rsid w:val="00822328"/>
    <w:rsid w:val="00830238"/>
    <w:rsid w:val="00836D51"/>
    <w:rsid w:val="00841996"/>
    <w:rsid w:val="008533D3"/>
    <w:rsid w:val="00863964"/>
    <w:rsid w:val="00865047"/>
    <w:rsid w:val="0088363C"/>
    <w:rsid w:val="008868B4"/>
    <w:rsid w:val="008A1328"/>
    <w:rsid w:val="008A3857"/>
    <w:rsid w:val="008C623C"/>
    <w:rsid w:val="008F62FD"/>
    <w:rsid w:val="008F73DB"/>
    <w:rsid w:val="00902423"/>
    <w:rsid w:val="00934159"/>
    <w:rsid w:val="00935FB7"/>
    <w:rsid w:val="00962587"/>
    <w:rsid w:val="00965E4B"/>
    <w:rsid w:val="00974FB3"/>
    <w:rsid w:val="00982C24"/>
    <w:rsid w:val="009911A6"/>
    <w:rsid w:val="00992174"/>
    <w:rsid w:val="009A3BF3"/>
    <w:rsid w:val="009B2FF5"/>
    <w:rsid w:val="009F0E11"/>
    <w:rsid w:val="00A0410A"/>
    <w:rsid w:val="00A25C4D"/>
    <w:rsid w:val="00A338C4"/>
    <w:rsid w:val="00A41D2A"/>
    <w:rsid w:val="00A50786"/>
    <w:rsid w:val="00A90805"/>
    <w:rsid w:val="00A90D57"/>
    <w:rsid w:val="00AB5597"/>
    <w:rsid w:val="00B21648"/>
    <w:rsid w:val="00B24C92"/>
    <w:rsid w:val="00B4393D"/>
    <w:rsid w:val="00B562BB"/>
    <w:rsid w:val="00B6474F"/>
    <w:rsid w:val="00B7546F"/>
    <w:rsid w:val="00BB1513"/>
    <w:rsid w:val="00BB4BED"/>
    <w:rsid w:val="00BF535F"/>
    <w:rsid w:val="00C1105F"/>
    <w:rsid w:val="00C27DDB"/>
    <w:rsid w:val="00C83C2F"/>
    <w:rsid w:val="00C850F9"/>
    <w:rsid w:val="00CA756A"/>
    <w:rsid w:val="00CB0649"/>
    <w:rsid w:val="00CC1DD0"/>
    <w:rsid w:val="00CE1FD2"/>
    <w:rsid w:val="00CE2CE3"/>
    <w:rsid w:val="00CE4C1A"/>
    <w:rsid w:val="00CF369E"/>
    <w:rsid w:val="00CF690B"/>
    <w:rsid w:val="00D000EB"/>
    <w:rsid w:val="00D47FA4"/>
    <w:rsid w:val="00D80786"/>
    <w:rsid w:val="00DD007E"/>
    <w:rsid w:val="00DF31C5"/>
    <w:rsid w:val="00DF6A10"/>
    <w:rsid w:val="00E03AF2"/>
    <w:rsid w:val="00E14CC9"/>
    <w:rsid w:val="00E350F1"/>
    <w:rsid w:val="00E83918"/>
    <w:rsid w:val="00ED2503"/>
    <w:rsid w:val="00EF4DFB"/>
    <w:rsid w:val="00F11419"/>
    <w:rsid w:val="00F33CF6"/>
    <w:rsid w:val="00F379D2"/>
    <w:rsid w:val="00F5754B"/>
    <w:rsid w:val="00F72287"/>
    <w:rsid w:val="00F90B92"/>
    <w:rsid w:val="00FA2878"/>
    <w:rsid w:val="00FD7A88"/>
    <w:rsid w:val="00FE2CD4"/>
    <w:rsid w:val="00FF57C0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A7DBAD"/>
  <w15:chartTrackingRefBased/>
  <w15:docId w15:val="{1A7DB96C-4599-46B4-A203-44C75CBC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5F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75F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2DC4-66F1-4454-B548-75448577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さいたま市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cp:lastModifiedBy>宮坂　亜津紗</cp:lastModifiedBy>
  <cp:revision>3</cp:revision>
  <cp:lastPrinted>2022-06-15T00:57:00Z</cp:lastPrinted>
  <dcterms:created xsi:type="dcterms:W3CDTF">2024-05-30T04:32:00Z</dcterms:created>
  <dcterms:modified xsi:type="dcterms:W3CDTF">2024-06-10T11:24:00Z</dcterms:modified>
</cp:coreProperties>
</file>