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BE" w:rsidRDefault="00E105BE" w:rsidP="00E105B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E105BE" w:rsidRDefault="00E105BE" w:rsidP="00E105BE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別記1－1</w:t>
      </w:r>
    </w:p>
    <w:p w:rsidR="00E105BE" w:rsidRDefault="00E105BE" w:rsidP="00E105B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　　　　　　　　</w:t>
      </w:r>
      <w:r>
        <w:rPr>
          <w:rFonts w:hAnsi="Times New Roman" w:hint="eastAsia"/>
          <w:b/>
          <w:spacing w:val="-10"/>
          <w:kern w:val="0"/>
          <w:sz w:val="28"/>
          <w:szCs w:val="28"/>
        </w:rPr>
        <w:t>製造所等定期点検記録表（積載式移動タンク貯蔵所を除く。）</w:t>
      </w:r>
    </w:p>
    <w:p w:rsidR="00E105BE" w:rsidRDefault="00E105BE" w:rsidP="00E105B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E105BE" w:rsidRDefault="00E105BE" w:rsidP="00E105B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568"/>
        <w:gridCol w:w="1176"/>
        <w:gridCol w:w="1260"/>
        <w:gridCol w:w="566"/>
        <w:gridCol w:w="1133"/>
        <w:gridCol w:w="2407"/>
      </w:tblGrid>
      <w:tr w:rsidR="00E105BE" w:rsidTr="00D7083C">
        <w:trPr>
          <w:trHeight w:val="864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  <w:bookmarkStart w:id="0" w:name="_GoBack"/>
            <w:bookmarkEnd w:id="0"/>
          </w:p>
        </w:tc>
      </w:tr>
      <w:tr w:rsidR="00E105BE" w:rsidTr="00D7083C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7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 検 対 象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製造所等の区分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1101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E105BE" w:rsidRDefault="00E105BE" w:rsidP="00D7083C">
            <w:pPr>
              <w:autoSpaceDE w:val="0"/>
              <w:autoSpaceDN w:val="0"/>
              <w:ind w:firstLineChars="800" w:firstLine="1664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E105BE" w:rsidTr="00D7083C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E105BE" w:rsidTr="00D7083C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施設名又は　　呼  称  番  号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147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危険物の類別、品名（品目）、最大貯蔵量又は最大取扱量、倍数</w:t>
            </w:r>
          </w:p>
        </w:tc>
        <w:tc>
          <w:tcPr>
            <w:tcW w:w="6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</w:t>
            </w:r>
          </w:p>
        </w:tc>
      </w:tr>
      <w:tr w:rsidR="00E105BE" w:rsidTr="00D7083C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03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危険物施設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保　安　員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29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E105B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E105BE" w:rsidTr="00D7083C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br/>
              <w:t>取　扱　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05BE" w:rsidRDefault="00E105BE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53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</w:t>
            </w:r>
          </w:p>
        </w:tc>
      </w:tr>
      <w:tr w:rsidR="00E105BE" w:rsidTr="00D7083C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E105BE" w:rsidTr="00D7083C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2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4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05BE" w:rsidRDefault="00E105BE" w:rsidP="00D7083C">
            <w:pPr>
              <w:autoSpaceDE w:val="0"/>
              <w:autoSpaceDN w:val="0"/>
              <w:ind w:firstLineChars="800" w:firstLine="1664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E105BE" w:rsidRDefault="00E105BE" w:rsidP="00E105BE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E105BE" w:rsidRDefault="00E105BE" w:rsidP="00E105BE">
      <w:pPr>
        <w:rPr>
          <w:rFonts w:hAnsi="Times New Roman"/>
          <w:kern w:val="0"/>
          <w:sz w:val="20"/>
          <w:szCs w:val="24"/>
        </w:rPr>
      </w:pPr>
    </w:p>
    <w:p w:rsidR="00E105BE" w:rsidRDefault="00E105BE" w:rsidP="00E105BE">
      <w:pPr>
        <w:rPr>
          <w:szCs w:val="24"/>
        </w:rPr>
      </w:pPr>
    </w:p>
    <w:p w:rsidR="00E105BE" w:rsidRPr="005506F8" w:rsidRDefault="00E105BE" w:rsidP="00E105BE">
      <w:pPr>
        <w:rPr>
          <w:szCs w:val="24"/>
        </w:rPr>
      </w:pPr>
    </w:p>
    <w:p w:rsidR="00294C12" w:rsidRDefault="0022755E" w:rsidP="00294C12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  <w:szCs w:val="28"/>
        </w:rPr>
      </w:pPr>
      <w:r>
        <w:rPr>
          <w:rFonts w:hAnsi="Times New Roman" w:hint="eastAsia"/>
          <w:kern w:val="0"/>
          <w:sz w:val="20"/>
          <w:szCs w:val="24"/>
        </w:rPr>
        <w:lastRenderedPageBreak/>
        <w:t xml:space="preserve">　</w:t>
      </w:r>
      <w:r w:rsidR="00294C12">
        <w:rPr>
          <w:rFonts w:hAnsi="Times New Roman" w:hint="eastAsia"/>
          <w:kern w:val="0"/>
          <w:sz w:val="20"/>
          <w:szCs w:val="24"/>
        </w:rPr>
        <w:t xml:space="preserve">　　　　</w:t>
      </w:r>
      <w:r w:rsidR="00294C12">
        <w:rPr>
          <w:rFonts w:hAnsi="Times New Roman" w:hint="eastAsia"/>
          <w:spacing w:val="-10"/>
          <w:kern w:val="0"/>
          <w:sz w:val="28"/>
          <w:szCs w:val="28"/>
        </w:rPr>
        <w:t>別記</w:t>
      </w:r>
      <w:r w:rsidR="00294C12">
        <w:rPr>
          <w:rFonts w:hAnsi="Times New Roman" w:hint="eastAsia"/>
          <w:spacing w:val="-10"/>
          <w:kern w:val="0"/>
          <w:sz w:val="24"/>
          <w:szCs w:val="28"/>
        </w:rPr>
        <w:t>１０－４</w:t>
      </w:r>
    </w:p>
    <w:p w:rsidR="00294C12" w:rsidRDefault="00294C12" w:rsidP="00294C12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  <w:r>
        <w:rPr>
          <w:rFonts w:hAnsi="Times New Roman" w:hint="eastAsia"/>
          <w:b/>
          <w:bCs/>
          <w:spacing w:val="-10"/>
          <w:kern w:val="0"/>
          <w:sz w:val="29"/>
          <w:szCs w:val="29"/>
        </w:rPr>
        <w:t>一般取扱所（充てん施設）点検表</w:t>
      </w:r>
    </w:p>
    <w:p w:rsidR="00294C12" w:rsidRDefault="00294C12" w:rsidP="00294C12">
      <w:pPr>
        <w:autoSpaceDE w:val="0"/>
        <w:autoSpaceDN w:val="0"/>
        <w:jc w:val="center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9"/>
        <w:gridCol w:w="2072"/>
        <w:gridCol w:w="2826"/>
        <w:gridCol w:w="2108"/>
        <w:gridCol w:w="521"/>
        <w:gridCol w:w="1452"/>
      </w:tblGrid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/>
          <w:jc w:val="center"/>
        </w:trPr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内　　容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検　方　法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結果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及び措置内容</w:t>
            </w: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安　　距　　離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保安物件新設等の有無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目視（該当物件のあ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る場合は実測）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4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代替措置の塀又は壁体の損傷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2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有　　空　　地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許可外物件の存置の有無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代替措置の隔壁等の損傷の有</w:t>
            </w:r>
          </w:p>
          <w:p w:rsidR="00294C12" w:rsidRDefault="00294C12" w:rsidP="005A6FD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無及び機能の適否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目視（機能の適否に</w:t>
            </w:r>
          </w:p>
          <w:p w:rsidR="00294C12" w:rsidRDefault="00294C12" w:rsidP="005A6FD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ついては作動確認）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4C12" w:rsidRDefault="00294C12" w:rsidP="005A6FD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建築物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壁、柱、はり及び屋根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　　火　　　戸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変形、損傷の有無及び閉鎖機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階　　　　　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変形、損傷の有無及び固定状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況の適否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地　　　　盤　　　　面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/>
          <w:jc w:val="center"/>
        </w:trPr>
        <w:tc>
          <w:tcPr>
            <w:tcW w:w="26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ind w:leftChars="198" w:left="416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ためます、排水溝、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油分離装置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亀裂、損傷等の有無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1"/>
          <w:jc w:val="center"/>
        </w:trPr>
        <w:tc>
          <w:tcPr>
            <w:tcW w:w="26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  <w:jc w:val="center"/>
        </w:trPr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4C12" w:rsidRDefault="00294C12" w:rsidP="005A6FD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充　　　て　　　ん　　　設　　　備</w:t>
            </w: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基礎、架台、支柱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変形、亀裂、損傷の有無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沈下の有無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支柱取付部の目地外れの有無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0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アンカーボルト等のゆるみ等</w:t>
            </w:r>
          </w:p>
          <w:p w:rsidR="00294C12" w:rsidRDefault="00294C12" w:rsidP="005A6FD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</w:p>
          <w:p w:rsidR="00294C12" w:rsidRDefault="00294C12" w:rsidP="005A6FD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4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24"/>
              </w:rPr>
            </w:pPr>
          </w:p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24"/>
              </w:rPr>
            </w:pP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306070</wp:posOffset>
                      </wp:positionV>
                      <wp:extent cx="76200" cy="457200"/>
                      <wp:effectExtent l="0" t="0" r="0" b="0"/>
                      <wp:wrapNone/>
                      <wp:docPr id="8" name="右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righ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F9F2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8" o:spid="_x0000_s1026" type="#_x0000_t86" style="position:absolute;left:0;text-align:left;margin-left:92.55pt;margin-top:24.1pt;width: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TRUjwIAAA0FAAAOAAAAZHJzL2Uyb0RvYy54bWysVM2O0zAQviPxDpbv3aQl/Ys2XS39QUgL&#10;rLTwAK7tNGYdO9hu013EYc8cOPAIIPEAPNJq34Oxk5aWvSCED844Y3+eb+Ybn55tS4k23FihVYa7&#10;JzFGXFHNhFpl+N3bRWeEkXVEMSK14hm+4RafTZ4+Oa2rlPd0oSXjBgGIsmldZbhwrkqjyNKCl8Se&#10;6IorcObalMTB0qwiZkgN6KWMenE8iGptWGU05dbC31njxJOAn+ecujd5brlDMsMQmwuzCfPSz9Hk&#10;lKQrQ6pC0DYM8g9RlEQouHQPNSOOoLURj6BKQY22OncnVJeRznNBeeAAbLrxH2yuClLxwAWSY6t9&#10;muz/g6WvN5cGCZZhKJQiJZTo4cvPh+8/7u8+3999u7/7ikY+SXVlU9h7VV0aT9NWF5peW3BERx6/&#10;sLAHLetXmgEYWTsdErPNTelPAmW0Dfm/2eefbx2i8HM4gJJiRMGT9Ife9heQdHe2Mta94LpE3siw&#10;EavCPTeEXnMX7iCbC+tCFVjLhbD3GOWlhJpuiET9GEYL2m4G+B2sP6n0QkgZVCEVqjM87vf6Adxq&#10;KZh3Bv5mtZxKgwAUWITRwh5tM3qtWAArOGHz1nZEyMaGy6XyeJCBNnSfiyCcj+N4PB/NR0kn6Q3m&#10;nSSezTrni2nSGSy6w/7s2Ww6nXU/+dC6SVoIxrjy0e1E3E3+TiRtOzXy28v4iIU9JLsI4zHZ6DiM&#10;UDfgsvsGdkErXh6Nnpaa3YBUjG66El4RMAptbjGqoSMzbD+sieEYyZcKJD9MeuM+tHBYjEZjUIo5&#10;dCwPHERRAMqww6gxp65p+nUVVANPVSiq0ucg0Fy4nZKbmFpZQ8+F+Nv3wTf14Trs+v2KTX4BAAD/&#10;/wMAUEsDBBQABgAIAAAAIQBHPv5h4gAAAAoBAAAPAAAAZHJzL2Rvd25yZXYueG1sTI/NTsMwEITv&#10;SLyDtUjcqFOLnzTEqUolBAd6aKhacXNik0TE68h225Sn7/YEt53d0ew3+Xy0PTsYHzqHEqaTBJjB&#10;2ukOGwmbz9e7FFiICrXqHRoJJxNgXlxf5SrT7ohrcyhjwygEQ6YktDEOGeehbo1VYeIGg3T7dt6q&#10;SNI3XHt1pHDbc5Ekj9yqDulDqwazbE39U+6thNVq+bV7GT7eZr/bxfua+7LaipOUtzfj4hlYNGP8&#10;M8MFn9ChIKbK7VEH1pNOH6ZklXCfCmAXw+yJFhUNIhHAi5z/r1CcAQAA//8DAFBLAQItABQABgAI&#10;AAAAIQC2gziS/gAAAOEBAAATAAAAAAAAAAAAAAAAAAAAAABbQ29udGVudF9UeXBlc10ueG1sUEsB&#10;Ai0AFAAGAAgAAAAhADj9If/WAAAAlAEAAAsAAAAAAAAAAAAAAAAALwEAAF9yZWxzLy5yZWxzUEsB&#10;Ai0AFAAGAAgAAAAhAB9xNFSPAgAADQUAAA4AAAAAAAAAAAAAAAAALgIAAGRycy9lMm9Eb2MueG1s&#10;UEsBAi0AFAAGAAgAAAAhAEc+/mHiAAAACgEAAA8AAAAAAAAAAAAAAAAA6Q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306070</wp:posOffset>
                      </wp:positionV>
                      <wp:extent cx="76200" cy="457200"/>
                      <wp:effectExtent l="0" t="0" r="0" b="0"/>
                      <wp:wrapNone/>
                      <wp:docPr id="7" name="左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457200"/>
                              </a:xfrm>
                              <a:prstGeom prst="leftBracke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2786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2.55pt;margin-top:24.1pt;width: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woXjwIAAAwFAAAOAAAAZHJzL2Uyb0RvYy54bWysVM2O0zAQviPxDpbv3SQl/Ys2XS1Ni5AW&#10;WGnhAVzbacI6drDdpruIw5458gggeAQeaLXvwdhJS8teEMIHZ5yxP883841Pz7aVQBuuTalkiqOT&#10;ECMuqWKlXKX43dtFb4yRsUQyIpTkKb7hBp9Nnz45beqE91WhBOMaAYg0SVOnuLC2ToLA0IJXxJyo&#10;mktw5kpXxMJSrwKmSQPolQj6YTgMGqVZrRXlxsDfrHXiqcfPc07tmzw33CKRYojN+ln7eenmYHpK&#10;kpUmdVHSLgzyD1FUpJRw6R4qI5agtS4fQVUl1cqo3J5QVQUqz0vKPQdgE4V/sLkqSM09F0iOqfdp&#10;Mv8Plr7eXGpUshSPMJKkghI9/Pz+8O3H/d3n+7uv93df0MglqalNAnuv6kvtaJr6QtFrA47gyOMW&#10;BvagZfNKMQAja6t8Yra5rtxJoIy2Pv83+/zzrUUUfo6GUFKMKHjiwcjZ7gKS7M7W2tgXXFXIGSkW&#10;PLfPNaHX3PoryObCWF8E1lEh7D1GeSWgpBsi0CCE0WF2mwF9h+pOSrUohfCiEBI1KZ4M+gMPbpQo&#10;mXN6+nq1nAmNABRI+NHBHm3Tai2ZBys4YfPOtqQUrQ2XC+nwIAFd6C4VXjcfJ+FkPp6P417cH857&#10;cZhlvfPFLO4NF9FokD3LZrMs+uRCi+KkKBnj0kW303AU/51Gum5q1bdX8RELc0h24cdjssFxGL5s&#10;wGX39ey8VJw6WjktFbsBpWjVNiU8ImAUSt9i1EBDpth8WBPNMRIvJSh+FPcnA+hgvxiPJyAUfehY&#10;HjiIpACUYotRa85s2/PrWperAu6JfFGlOgd95qXdCbmNqVM1tJyPv3seXE8frv2u34/Y9BcAAAD/&#10;/wMAUEsDBBQABgAIAAAAIQDam2wW3AAAAAcBAAAPAAAAZHJzL2Rvd25yZXYueG1sTI7NTsMwEITv&#10;SLyDtUjcqN2InyqNUyGkXhCgNvAAbuzGUeJ1sN0k5enZnuA0Gs1o5is2s+vZaEJsPUpYLgQwg7XX&#10;LTYSvj63dytgMSnUqvdoJJxNhE15fVWoXPsJ92asUsNoBGOuJNiUhpzzWFvjVFz4wSBlRx+cSmRD&#10;w3VQE427nmdCPHKnWqQHqwbzYk3dVScnIZyr9/j2ajvxM+huP+5224/vScrbm/l5DSyZOf2V4YJP&#10;6FAS08GfUEfWS3hYUlHC/SoDdomfyB9IM5EBLwv+n7/8BQAA//8DAFBLAQItABQABgAIAAAAIQC2&#10;gziS/gAAAOEBAAATAAAAAAAAAAAAAAAAAAAAAABbQ29udGVudF9UeXBlc10ueG1sUEsBAi0AFAAG&#10;AAgAAAAhADj9If/WAAAAlAEAAAsAAAAAAAAAAAAAAAAALwEAAF9yZWxzLy5yZWxzUEsBAi0AFAAG&#10;AAgAAAAhAEzbChePAgAADAUAAA4AAAAAAAAAAAAAAAAALgIAAGRycy9lMm9Eb2MueG1sUEsBAi0A&#10;FAAGAAgAAAAhANqbbBbcAAAABwEAAA8AAAAAAAAAAAAAAAAA6QQAAGRycy9kb3ducmV2LnhtbFBL&#10;BQYAAAAABAAEAPMAAADy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 w:hint="eastAsia"/>
                <w:spacing w:val="-1"/>
                <w:kern w:val="0"/>
                <w:szCs w:val="24"/>
              </w:rPr>
              <w:t xml:space="preserve">　　充てん口</w:t>
            </w:r>
            <w:r>
              <w:rPr>
                <w:rFonts w:hAnsi="Times New Roman"/>
                <w:spacing w:val="-1"/>
                <w:kern w:val="0"/>
                <w:szCs w:val="24"/>
              </w:rPr>
              <w:br/>
            </w:r>
          </w:p>
          <w:p w:rsidR="00294C12" w:rsidRDefault="00294C12" w:rsidP="005A6FDB">
            <w:pPr>
              <w:autoSpaceDE w:val="0"/>
              <w:autoSpaceDN w:val="0"/>
              <w:ind w:firstLineChars="100" w:firstLine="208"/>
              <w:textAlignment w:val="auto"/>
              <w:rPr>
                <w:rFonts w:hAnsi="Times New Roman" w:hint="eastAsia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フィルター、スト</w:t>
            </w:r>
          </w:p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レーナーを含む。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漏えいの有無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  <w:r>
              <w:rPr>
                <w:rFonts w:hAnsi="Times New Roman" w:hint="eastAsia"/>
                <w:spacing w:val="-1"/>
                <w:kern w:val="0"/>
                <w:szCs w:val="24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24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変形、損傷の有無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塗装状況及び腐食の有無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2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ボルト等のゆるみ等の有無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スト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</w:p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/>
                <w:noProof/>
                <w:spacing w:val="-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217805</wp:posOffset>
                      </wp:positionV>
                      <wp:extent cx="76200" cy="533400"/>
                      <wp:effectExtent l="0" t="0" r="0" b="0"/>
                      <wp:wrapNone/>
                      <wp:docPr id="6" name="右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righ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A410C" id="右大かっこ 6" o:spid="_x0000_s1026" type="#_x0000_t86" style="position:absolute;left:0;text-align:left;margin-left:86.55pt;margin-top:17.15pt;width:6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XFkgIAAA0FAAAOAAAAZHJzL2Uyb0RvYy54bWysVM2O0zAQviPxDpbv3fQn7bbRpqulaRHS&#10;AistPIBrO41Zxw6223RBHPbMgQOPABIPwCOt9j0YO2lp2QtC5OCMPfbn+Wa+8dn5tpRow40VWqW4&#10;d9LFiCuqmVCrFL99s+iMMbKOKEakVjzFt9zi8+nTJ2d1lfC+LrRk3CAAUTapqxQXzlVJFFla8JLY&#10;E11xBc5cm5I4mJpVxAypAb2UUb/bHUW1NqwymnJrYTVrnHga8POcU/c6zy13SKYYYnNhNGFc+jGa&#10;npFkZUhVCNqGQf4hipIIBZfuoTLiCFob8QiqFNRoq3N3QnUZ6TwXlAcOwKbX/YPNdUEqHrhAcmy1&#10;T5P9f7D01ebKIMFSPMJIkRJK9PDl58P3H/d3n+/vvt3ffUUjn6S6sgnsva6ujKdpq0tNbyw4oiOP&#10;n1jYg5b1S80AjKydDonZ5qb0J4Ey2ob83+7zz7cOUVg8HUFJMaLgGQ4GMdj+ApLszlbGuudcl8gb&#10;KTZiVbhnhtAb7sIdZHNpXagCa7kQ9g6jvJRQ0w2RaDgeDAYtaLsZ4Hew/qTSCyFlUIVUqE7xZNgf&#10;BnCrpWDeGfib1XImDQJQYBG+FvZom9FrxQJYwQmbt7YjQjY2XC6Vx4MMtKH7XAThfJx0J/PxfBx3&#10;4v5o3om7Wda5WMzizmjROx1mg2w2y3qffGi9OCkEY1z56HYi7sV/J5K2nRr57WV8xMIekl2E7zHZ&#10;6DiMUDfgsvsHdkErXh6Nnpaa3YJUjG66El4RMAptPmBUQ0em2L5fE8Mxki8USP407k+G0MJhMh5P&#10;QCnm0LE8cBBFASjFDqPGnLmm6ddVUA08VaGoSl+AQHPhdkpuYmplDT0X4m/fB9/Uh/Ow6/crNv0F&#10;AAD//wMAUEsDBBQABgAIAAAAIQApoakX4gAAAAoBAAAPAAAAZHJzL2Rvd25yZXYueG1sTI/NTsMw&#10;EITvSLyDtUjcqJOGnxDiVKUSggM9NKAibk68JBHxOordNuXp2Z7gtrM7mv0mX0y2F3scfedIQTyL&#10;QCDVznTUKHh/e7pKQfigyejeESo4oodFcX6W68y4A21wX4ZGcAj5TCtoQxgyKX3dotV+5gYkvn25&#10;0erAcmykGfWBw20v51F0K63uiD+0esBVi/V3ubMK1uvV58fj8Pp8/7NdvmzkWFbb+VGpy4tp+QAi&#10;4BT+zHDCZ3QomKlyOzJe9KzvkpitCpLrBMTJkN7wouIhThOQRS7/Vyh+AQAA//8DAFBLAQItABQA&#10;BgAIAAAAIQC2gziS/gAAAOEBAAATAAAAAAAAAAAAAAAAAAAAAABbQ29udGVudF9UeXBlc10ueG1s&#10;UEsBAi0AFAAGAAgAAAAhADj9If/WAAAAlAEAAAsAAAAAAAAAAAAAAAAALwEAAF9yZWxzLy5yZWxz&#10;UEsBAi0AFAAGAAgAAAAhAFxp5cWSAgAADQUAAA4AAAAAAAAAAAAAAAAALgIAAGRycy9lMm9Eb2Mu&#10;eG1sUEsBAi0AFAAGAAgAAAAhACmhqRfiAAAACgEAAA8AAAAAAAAAAAAAAAAA7AQAAGRycy9kb3du&#10;cmV2LnhtbFBLBQYAAAAABAAEAPMAAAD7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/>
                <w:noProof/>
                <w:spacing w:val="-1"/>
                <w:kern w:val="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217805</wp:posOffset>
                      </wp:positionV>
                      <wp:extent cx="76200" cy="533400"/>
                      <wp:effectExtent l="0" t="0" r="0" b="0"/>
                      <wp:wrapNone/>
                      <wp:docPr id="5" name="左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3400"/>
                              </a:xfrm>
                              <a:prstGeom prst="leftBracket">
                                <a:avLst>
                                  <a:gd name="adj" fmla="val 5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FFEA9" id="左大かっこ 5" o:spid="_x0000_s1026" type="#_x0000_t85" style="position:absolute;left:0;text-align:left;margin-left:14.55pt;margin-top:17.15pt;width: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BEkQIAAAwFAAAOAAAAZHJzL2Uyb0RvYy54bWysVMGO0zAQvSPxD5bv3TRt0m2jTVdL0yKk&#10;BVZa+ADXdpqwjh1st+mCOOyZI58Agk/gg1b7H4ydtLTsBSFycMYe+3nezBufnW8rgTZcm1LJFIcn&#10;fYy4pIqVcpXit28WvTFGxhLJiFCSp/iWG3w+ffrkrKkTPlCFEoxrBCDSJE2d4sLaOgkCQwteEXOi&#10;ai7BmStdEQtTvQqYJg2gVyIY9PujoFGa1VpRbgysZq0TTz1+nnNqX+e54RaJFENs1o/aj0s3BtMz&#10;kqw0qYuSdmGQf4iiIqWES/dQGbEErXX5CKoqqVZG5faEqipQeV5S7jkAm7D/B5vrgtTcc4HkmHqf&#10;JvP/YOmrzZVGJUtxjJEkFZTo4ef3h28/7u8+3999vb/7gmKXpKY2Cey9rq+0o2nqS0VvDDiCI4+b&#10;GNiDls1LxQCMrK3yidnmunIngTLa+vzf7vPPtxZRWDwdQUkxouCJh8MIbHcBSXZna23sc64q5IwU&#10;C57bZ5rQG279FWRzaawvAuuoEPYOo7wSUNINESgeD4fDDrPbDOg7VHdSqkUphBeFkKhJ8SQexB7c&#10;KFEy5/T09Wo5ExoBKJDwXwd7tE2rtWQerOCEzTvbklK0NlwupMODBHShu1R43Xyc9Cfz8Xwc9aLB&#10;aN6L+lnWu1jMot5oEZ7G2TCbzbLwkwstjJKiZIxLF91Ow2H0dxrpuqlV317FRyzMIdmF/x6TDY7D&#10;8GUDLru/Z+el4tTRymmp2C0oRau2KeERAaNQ+gNGDTRkis37NdEcI/FCguJPo8EENGr9ZDyegFD0&#10;oWN54CCSAlCKLUatObNtz69rXa4KuCf0RZXqAvSZl3Yn5DamTtXQcj7+7nlwPX0497t+P2LTXwAA&#10;AP//AwBQSwMEFAAGAAgAAAAhAKd1F+reAAAACAEAAA8AAABkcnMvZG93bnJldi54bWxMj0FOwzAQ&#10;RfdI3MEaJHbUSVOhksapEFI3CFAbOIAbT+MosR1sN0k5PcOqLL/+0583xXY2PRvRh9ZZAekiAYa2&#10;dqq1jYCvz93DGliI0irZO4sCLhhgW97eFDJXbrIHHKvYMBqxIZcCdIxDznmoNRoZFm5AS93JeSMj&#10;Rd9w5eVE46bnyyR55Ea2li5oOeCLxrqrzkaAv1Tv4e1Vd8nPoLrDuN/vPr4nIe7v5ucNsIhzvMLw&#10;p0/qUJLT0Z2tCqwXsHxKiRSQrTJg1K9Sykfi0nUGvCz4/wfKXwAAAP//AwBQSwECLQAUAAYACAAA&#10;ACEAtoM4kv4AAADhAQAAEwAAAAAAAAAAAAAAAAAAAAAAW0NvbnRlbnRfVHlwZXNdLnhtbFBLAQIt&#10;ABQABgAIAAAAIQA4/SH/1gAAAJQBAAALAAAAAAAAAAAAAAAAAC8BAABfcmVscy8ucmVsc1BLAQIt&#10;ABQABgAIAAAAIQCVEtBEkQIAAAwFAAAOAAAAAAAAAAAAAAAAAC4CAABkcnMvZTJvRG9jLnhtbFBL&#10;AQItABQABgAIAAAAIQCndRfq3gAAAAgBAAAPAAAAAAAAAAAAAAAAAOs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>計　量　装　置</w:t>
            </w: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流量計、</w:t>
            </w:r>
          </w:p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秤量計、</w:t>
            </w:r>
          </w:p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液面計等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6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3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1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作動、指示状況の適否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/>
          <w:jc w:val="center"/>
        </w:trPr>
        <w:tc>
          <w:tcPr>
            <w:tcW w:w="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7"/>
              </w:rPr>
            </w:pPr>
            <w:r>
              <w:rPr>
                <w:rFonts w:hAnsi="Times New Roman" w:hint="eastAsia"/>
                <w:spacing w:val="-1"/>
                <w:kern w:val="0"/>
                <w:szCs w:val="7"/>
              </w:rPr>
              <w:t>制御部への指示及び機能の適否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 w:hint="eastAsia"/>
                <w:spacing w:val="-1"/>
                <w:kern w:val="0"/>
                <w:szCs w:val="7"/>
              </w:rPr>
            </w:pPr>
            <w:r>
              <w:rPr>
                <w:rFonts w:hAnsi="Times New Roman" w:hint="eastAsia"/>
                <w:spacing w:val="-1"/>
                <w:kern w:val="0"/>
                <w:szCs w:val="7"/>
              </w:rPr>
              <w:t>目視及び機能試験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7"/>
              </w:rPr>
            </w:pPr>
          </w:p>
        </w:tc>
      </w:tr>
    </w:tbl>
    <w:p w:rsidR="00294C12" w:rsidRDefault="00294C12" w:rsidP="00294C12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94C12" w:rsidRDefault="00294C12" w:rsidP="00294C12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94C12" w:rsidRDefault="00294C12" w:rsidP="00294C12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94C12" w:rsidRDefault="00294C12" w:rsidP="00294C12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94C12" w:rsidRDefault="00294C12" w:rsidP="00294C12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2297"/>
        <w:gridCol w:w="2908"/>
        <w:gridCol w:w="2083"/>
        <w:gridCol w:w="617"/>
        <w:gridCol w:w="1470"/>
      </w:tblGrid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7"/>
          <w:jc w:val="center"/>
        </w:trPr>
        <w:tc>
          <w:tcPr>
            <w:tcW w:w="2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　ー　ス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測定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安　全　装　置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腐食、損傷の有無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目視及び作動確認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4C12" w:rsidRDefault="00294C12" w:rsidP="005A6FD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　　　管　　　　　　等</w:t>
            </w: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　　　　　管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目視（著しい腐食が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認められた箇所は計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器による肉厚測定）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保温（冷）材の損傷、脱落等の有無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rPr>
                <w:rFonts w:hAnsi="Times New Roman" w:hint="eastAsia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目視＊注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地盤面との離隔状況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フランジ、バルブ等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目視及びガス検知器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等による検知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バルブ開閉機能の適否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手動確認　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フランジ、ボルト等のゆるみ</w:t>
            </w:r>
          </w:p>
          <w:p w:rsidR="00294C12" w:rsidRDefault="00294C12" w:rsidP="005A6FD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</w:p>
          <w:p w:rsidR="00294C12" w:rsidRDefault="00294C12" w:rsidP="005A6FD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ラック、サポート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　管　ピ　ッ　ト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亀裂、損傷等の有無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滞油、滞水、土砂等の堆積の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4C12" w:rsidRDefault="00294C12" w:rsidP="005A6FD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　設　備　等</w:t>
            </w:r>
          </w:p>
        </w:tc>
        <w:tc>
          <w:tcPr>
            <w:tcW w:w="22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ポ　ン　プ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（電動機等を含む。）</w:t>
            </w: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漏えいの有無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塗装状況及び腐食の有無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固定ボルト等のゆるみ等の</w:t>
            </w:r>
          </w:p>
          <w:p w:rsidR="00294C12" w:rsidRDefault="00294C12" w:rsidP="005A6FD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目視又はハンマーテ</w:t>
            </w:r>
          </w:p>
          <w:p w:rsidR="00294C12" w:rsidRDefault="00294C12" w:rsidP="005A6FDB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スト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軸受部、回転部等の給油状況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流量及び圧力の適否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異音、異常振動、異常発熱の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/>
          <w:jc w:val="center"/>
        </w:trPr>
        <w:tc>
          <w:tcPr>
            <w:tcW w:w="4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断線の有無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</w:tbl>
    <w:p w:rsidR="00294C12" w:rsidRDefault="00294C12" w:rsidP="00294C12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p w:rsidR="00294C12" w:rsidRDefault="00294C12" w:rsidP="00294C12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94C12" w:rsidRDefault="00294C12" w:rsidP="00294C12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94C12" w:rsidRDefault="00294C12" w:rsidP="00294C12">
      <w:pPr>
        <w:autoSpaceDE w:val="0"/>
        <w:autoSpaceDN w:val="0"/>
        <w:textAlignment w:val="auto"/>
        <w:rPr>
          <w:rFonts w:hAnsi="Times New Roman"/>
          <w:kern w:val="0"/>
          <w:sz w:val="20"/>
          <w:szCs w:val="24"/>
        </w:rPr>
      </w:pPr>
    </w:p>
    <w:p w:rsidR="00294C12" w:rsidRDefault="00294C12" w:rsidP="00294C12">
      <w:pPr>
        <w:autoSpaceDE w:val="0"/>
        <w:autoSpaceDN w:val="0"/>
        <w:textAlignment w:val="auto"/>
        <w:rPr>
          <w:rFonts w:hAnsi="Times New Roman" w:hint="eastAsia"/>
          <w:kern w:val="0"/>
          <w:sz w:val="20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2270"/>
        <w:gridCol w:w="2883"/>
        <w:gridCol w:w="2056"/>
        <w:gridCol w:w="620"/>
        <w:gridCol w:w="1471"/>
      </w:tblGrid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項　　目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　検　　内　　容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　検　方　法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点検結果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措置年月日</w:t>
            </w:r>
          </w:p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及び措置内容</w:t>
            </w: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ア　ー　ス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接地抵抗値の適否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8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4C12" w:rsidRDefault="00294C12" w:rsidP="005A6FD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電　気　設　備</w:t>
            </w: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 w:hint="eastAsia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配電盤、遮断器</w:t>
            </w:r>
          </w:p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（スイッチを含む。）、コンセント、配線等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変形、損傷の有無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目視及び作動確認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7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照明機器及び</w:t>
            </w:r>
            <w:r>
              <w:rPr>
                <w:rFonts w:hAnsi="Times New Roman"/>
                <w:spacing w:val="-1"/>
                <w:kern w:val="0"/>
                <w:szCs w:val="17"/>
              </w:rPr>
              <w:br/>
            </w:r>
            <w:r>
              <w:rPr>
                <w:rFonts w:hAnsi="Times New Roman" w:hint="eastAsia"/>
                <w:spacing w:val="-1"/>
                <w:kern w:val="0"/>
                <w:szCs w:val="17"/>
              </w:rPr>
              <w:t>その他の電気機器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>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  <w:r>
              <w:rPr>
                <w:rFonts w:hAnsi="Times New Roman" w:hint="eastAsia"/>
                <w:spacing w:val="-1"/>
                <w:kern w:val="0"/>
                <w:szCs w:val="17"/>
              </w:rPr>
              <w:t xml:space="preserve">目視　　　　　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94C12" w:rsidRDefault="00294C12" w:rsidP="005A6FD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7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配線結合部のゆるみ等の有無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目視及び作動確認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ア　ー　ス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断線の有無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righ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/>
                <w:spacing w:val="-1"/>
                <w:kern w:val="0"/>
                <w:szCs w:val="18"/>
              </w:rPr>
              <w:br/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7"/>
          <w:jc w:val="center"/>
        </w:trPr>
        <w:tc>
          <w:tcPr>
            <w:tcW w:w="2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　御　装　置　等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制御系計器の損傷の有無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制御盤の固定状況の適否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2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制御系の機能の適否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作動確認又はシーケンス試験による。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監視設備の機能の適否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27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警報装置の機能の適否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2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　　雷　　設　　備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突針部の傾斜、損傷及び取付部のゆるみ等の有無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2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避雷導線の断線及び壁体等との接触の有無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27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接地抵抗値の適否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接地抵抗計による測定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標　識、　掲　示　板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取付状況、記載事項の適否及び損傷、汚損の有無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4C12" w:rsidRDefault="00294C12" w:rsidP="005A6FD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火　　　器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位置、設置数、外観的機能の適否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4C12" w:rsidRDefault="00294C12" w:rsidP="005A6FD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消火器以外の消火設備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消火設備点検表による。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/>
          <w:jc w:val="center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294C12" w:rsidRDefault="00294C12" w:rsidP="005A6FDB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警報設備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</w:t>
            </w:r>
          </w:p>
        </w:tc>
        <w:tc>
          <w:tcPr>
            <w:tcW w:w="4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自動火災報知設備点検表による。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自動火災報知設備以外の警報設備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損傷の有無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9"/>
          <w:jc w:val="center"/>
        </w:trPr>
        <w:tc>
          <w:tcPr>
            <w:tcW w:w="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機能の適否</w:t>
            </w: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作動確認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294C12" w:rsidTr="005A6F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2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12" w:rsidRDefault="00294C12" w:rsidP="005A6FDB">
            <w:pPr>
              <w:autoSpaceDE w:val="0"/>
              <w:autoSpaceDN w:val="0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12" w:rsidRDefault="00294C12" w:rsidP="005A6FDB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294C12" w:rsidRDefault="00294C12" w:rsidP="00294C12">
      <w:pPr>
        <w:autoSpaceDE w:val="0"/>
        <w:autoSpaceDN w:val="0"/>
        <w:ind w:leftChars="323" w:left="878" w:rightChars="333" w:right="699" w:hangingChars="100" w:hanging="200"/>
        <w:textAlignment w:val="auto"/>
        <w:rPr>
          <w:rFonts w:hAnsi="Times New Roman"/>
          <w:spacing w:val="-10"/>
          <w:kern w:val="0"/>
          <w:sz w:val="22"/>
          <w:szCs w:val="22"/>
        </w:rPr>
      </w:pPr>
    </w:p>
    <w:p w:rsidR="00294C12" w:rsidRDefault="00294C12" w:rsidP="00294C12">
      <w:pPr>
        <w:autoSpaceDE w:val="0"/>
        <w:autoSpaceDN w:val="0"/>
        <w:ind w:leftChars="323" w:left="878" w:rightChars="333" w:right="699" w:hangingChars="100" w:hanging="200"/>
        <w:textAlignment w:val="auto"/>
        <w:rPr>
          <w:rFonts w:hAnsi="Times New Roman" w:hint="eastAsia"/>
          <w:kern w:val="0"/>
          <w:sz w:val="20"/>
          <w:szCs w:val="24"/>
        </w:rPr>
      </w:pPr>
      <w:r>
        <w:rPr>
          <w:rFonts w:hAnsi="Times New Roman" w:hint="eastAsia"/>
          <w:spacing w:val="-10"/>
          <w:kern w:val="0"/>
          <w:sz w:val="22"/>
          <w:szCs w:val="22"/>
        </w:rPr>
        <w:t>注</w:t>
      </w:r>
      <w:r w:rsidRPr="0090753C">
        <w:rPr>
          <w:rFonts w:hAnsi="Times New Roman" w:hint="eastAsia"/>
          <w:spacing w:val="-10"/>
          <w:kern w:val="0"/>
          <w:sz w:val="22"/>
          <w:szCs w:val="22"/>
        </w:rPr>
        <w:t xml:space="preserve">　保温（冷）材の損傷、脱落等が認められた場合には、保温（冷）下の配管が腐食しているおそれがあることから、保温（冷）材を外して点検することが望ましい。</w:t>
      </w:r>
    </w:p>
    <w:p w:rsidR="0022755E" w:rsidRPr="00294C12" w:rsidRDefault="0022755E" w:rsidP="00294C12">
      <w:pPr>
        <w:autoSpaceDE w:val="0"/>
        <w:autoSpaceDN w:val="0"/>
        <w:jc w:val="left"/>
        <w:textAlignment w:val="auto"/>
        <w:rPr>
          <w:rFonts w:hAnsi="Times New Roman"/>
          <w:kern w:val="0"/>
          <w:sz w:val="20"/>
          <w:szCs w:val="24"/>
        </w:rPr>
      </w:pPr>
    </w:p>
    <w:sectPr w:rsidR="0022755E" w:rsidRPr="00294C12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07" w:rsidRDefault="000E4607" w:rsidP="00E105BE">
      <w:r>
        <w:separator/>
      </w:r>
    </w:p>
  </w:endnote>
  <w:endnote w:type="continuationSeparator" w:id="0">
    <w:p w:rsidR="000E4607" w:rsidRDefault="000E4607" w:rsidP="00E1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07" w:rsidRDefault="000E4607" w:rsidP="00E105BE">
      <w:r>
        <w:separator/>
      </w:r>
    </w:p>
  </w:footnote>
  <w:footnote w:type="continuationSeparator" w:id="0">
    <w:p w:rsidR="000E4607" w:rsidRDefault="000E4607" w:rsidP="00E10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5E"/>
    <w:rsid w:val="000E4607"/>
    <w:rsid w:val="0022755E"/>
    <w:rsid w:val="00294C12"/>
    <w:rsid w:val="00642DC8"/>
    <w:rsid w:val="00CA11FD"/>
    <w:rsid w:val="00D75057"/>
    <w:rsid w:val="00E105BE"/>
    <w:rsid w:val="00E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5CBE17"/>
  <w15:docId w15:val="{B4218A49-BB99-42DE-A691-FA4E912D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5BE"/>
    <w:rPr>
      <w:rFonts w:ascii="ＭＳ 明朝" w:hAns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10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5BE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三國　啓介</cp:lastModifiedBy>
  <cp:revision>6</cp:revision>
  <dcterms:created xsi:type="dcterms:W3CDTF">2015-02-09T09:22:00Z</dcterms:created>
  <dcterms:modified xsi:type="dcterms:W3CDTF">2021-01-19T01:50:00Z</dcterms:modified>
</cp:coreProperties>
</file>