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C292C" w14:textId="4238FCEC" w:rsidR="00743F72" w:rsidRDefault="00743F72" w:rsidP="00743F72">
      <w:pPr>
        <w:jc w:val="center"/>
        <w:rPr>
          <w:b/>
          <w:sz w:val="32"/>
        </w:rPr>
      </w:pPr>
      <w:r w:rsidRPr="00500C12">
        <w:rPr>
          <w:rFonts w:hint="eastAsia"/>
          <w:b/>
          <w:sz w:val="32"/>
        </w:rPr>
        <w:t>さいたま市シェアサイクル普及事業実証実験</w:t>
      </w:r>
      <w:r w:rsidRPr="00500C12">
        <w:rPr>
          <w:b/>
          <w:sz w:val="32"/>
        </w:rPr>
        <w:t xml:space="preserve"> </w:t>
      </w:r>
      <w:r w:rsidRPr="00500C12">
        <w:rPr>
          <w:b/>
          <w:sz w:val="32"/>
        </w:rPr>
        <w:t>仕様書</w:t>
      </w:r>
    </w:p>
    <w:p w14:paraId="76C45CE4" w14:textId="054BA350" w:rsidR="00743F72" w:rsidRPr="00743F72" w:rsidRDefault="00743F72" w:rsidP="00796613">
      <w:pPr>
        <w:pStyle w:val="1"/>
        <w:numPr>
          <w:ilvl w:val="0"/>
          <w:numId w:val="11"/>
        </w:numPr>
      </w:pPr>
      <w:r w:rsidRPr="00743F72">
        <w:t>事業の目的</w:t>
      </w:r>
    </w:p>
    <w:p w14:paraId="07997981" w14:textId="18061EE9" w:rsidR="00743F72" w:rsidRDefault="00743F72" w:rsidP="00743F72">
      <w:pPr>
        <w:ind w:firstLineChars="100" w:firstLine="210"/>
        <w:rPr>
          <w:rFonts w:ascii="ＭＳ 明朝" w:hAnsi="ＭＳ 明朝" w:cs="ＭＳ 明朝"/>
          <w:kern w:val="0"/>
          <w:szCs w:val="21"/>
        </w:rPr>
      </w:pPr>
      <w:r w:rsidRPr="00743F72">
        <w:rPr>
          <w:rFonts w:ascii="ＭＳ 明朝" w:hAnsi="ＭＳ 明朝" w:cs="ＭＳ 明朝" w:hint="eastAsia"/>
          <w:kern w:val="0"/>
          <w:szCs w:val="21"/>
        </w:rPr>
        <w:t>短距離移動の利便性の向上、都市内の回遊性の向上、自転車利用の促進、都市の魅力向上や地域の活性化等に資する新たな都市の交通システムとしてのシェアサイクルの普及を、民間事業者と連携して実施することの有効性及び課題を検証する</w:t>
      </w:r>
      <w:r>
        <w:rPr>
          <w:rFonts w:ascii="ＭＳ 明朝" w:hAnsi="ＭＳ 明朝" w:cs="ＭＳ 明朝" w:hint="eastAsia"/>
          <w:kern w:val="0"/>
          <w:szCs w:val="21"/>
        </w:rPr>
        <w:t>ことを目的とする。</w:t>
      </w:r>
    </w:p>
    <w:p w14:paraId="02F4C5F9" w14:textId="55A7E3D6" w:rsidR="00743F72" w:rsidRPr="00743F72" w:rsidRDefault="00743F72" w:rsidP="00796613">
      <w:pPr>
        <w:pStyle w:val="1"/>
        <w:numPr>
          <w:ilvl w:val="0"/>
          <w:numId w:val="11"/>
        </w:numPr>
      </w:pPr>
      <w:r w:rsidRPr="00743F72">
        <w:t>実施期間</w:t>
      </w:r>
    </w:p>
    <w:p w14:paraId="6890CFB2" w14:textId="122AAE57" w:rsidR="00743F72" w:rsidRPr="00743F72" w:rsidRDefault="001F3BA1" w:rsidP="00743F72">
      <w:pPr>
        <w:rPr>
          <w:rFonts w:ascii="ＭＳ 明朝" w:hAnsi="ＭＳ 明朝" w:cs="ＭＳ 明朝"/>
          <w:kern w:val="0"/>
          <w:szCs w:val="21"/>
        </w:rPr>
      </w:pPr>
      <w:r>
        <w:rPr>
          <w:rFonts w:ascii="ＭＳ 明朝" w:hAnsi="ＭＳ 明朝" w:cs="ＭＳ 明朝" w:hint="eastAsia"/>
          <w:kern w:val="0"/>
          <w:szCs w:val="21"/>
        </w:rPr>
        <w:t>平成３０年１０</w:t>
      </w:r>
      <w:r w:rsidR="00743F72">
        <w:rPr>
          <w:rFonts w:ascii="ＭＳ 明朝" w:hAnsi="ＭＳ 明朝" w:cs="ＭＳ 明朝" w:hint="eastAsia"/>
          <w:kern w:val="0"/>
          <w:szCs w:val="21"/>
        </w:rPr>
        <w:t>月から平成３３年３月末</w:t>
      </w:r>
      <w:r w:rsidR="00743F72" w:rsidRPr="00743F72">
        <w:rPr>
          <w:rFonts w:ascii="ＭＳ 明朝" w:hAnsi="ＭＳ 明朝" w:cs="ＭＳ 明朝" w:hint="eastAsia"/>
          <w:kern w:val="0"/>
          <w:szCs w:val="21"/>
        </w:rPr>
        <w:t>日まで（予定）</w:t>
      </w:r>
    </w:p>
    <w:p w14:paraId="78ECCFC0" w14:textId="67A5C6D5" w:rsidR="00743F72" w:rsidRDefault="00743F72" w:rsidP="00796613">
      <w:pPr>
        <w:pStyle w:val="1"/>
        <w:numPr>
          <w:ilvl w:val="0"/>
          <w:numId w:val="11"/>
        </w:numPr>
      </w:pPr>
      <w:r>
        <w:t>実施</w:t>
      </w:r>
      <w:r>
        <w:rPr>
          <w:rFonts w:hint="eastAsia"/>
        </w:rPr>
        <w:t>区域</w:t>
      </w:r>
    </w:p>
    <w:p w14:paraId="3B140B48" w14:textId="06C93DE6" w:rsidR="00743F72" w:rsidRPr="00743F72" w:rsidRDefault="00743F72" w:rsidP="00743F72">
      <w:r>
        <w:rPr>
          <w:rFonts w:hint="eastAsia"/>
        </w:rPr>
        <w:t>さいたま市全域</w:t>
      </w:r>
    </w:p>
    <w:p w14:paraId="71D322AE" w14:textId="20EAE7F5" w:rsidR="00743F72" w:rsidRPr="00743F72" w:rsidRDefault="00743F72" w:rsidP="00796613">
      <w:pPr>
        <w:pStyle w:val="1"/>
        <w:numPr>
          <w:ilvl w:val="0"/>
          <w:numId w:val="11"/>
        </w:numPr>
      </w:pPr>
      <w:r w:rsidRPr="00743F72">
        <w:t>役割分担</w:t>
      </w:r>
    </w:p>
    <w:p w14:paraId="4BE6701C" w14:textId="3ACB8393" w:rsidR="00743F72" w:rsidRPr="00027F5C" w:rsidRDefault="00717716" w:rsidP="00027F5C">
      <w:pPr>
        <w:pStyle w:val="2"/>
        <w:numPr>
          <w:ilvl w:val="0"/>
          <w:numId w:val="6"/>
        </w:numPr>
      </w:pPr>
      <w:r w:rsidRPr="00027F5C">
        <w:rPr>
          <w:rFonts w:hint="eastAsia"/>
        </w:rPr>
        <w:t>さいたま</w:t>
      </w:r>
      <w:r w:rsidR="00743F72" w:rsidRPr="00027F5C">
        <w:rPr>
          <w:rFonts w:hint="eastAsia"/>
        </w:rPr>
        <w:t>市</w:t>
      </w:r>
    </w:p>
    <w:p w14:paraId="6267C899" w14:textId="77777777" w:rsidR="00743F72" w:rsidRPr="00743F72" w:rsidRDefault="00743F72" w:rsidP="00743F72">
      <w:pPr>
        <w:rPr>
          <w:rFonts w:ascii="ＭＳ 明朝" w:hAnsi="ＭＳ 明朝" w:cs="ＭＳ 明朝"/>
          <w:kern w:val="0"/>
          <w:szCs w:val="21"/>
        </w:rPr>
      </w:pPr>
      <w:r w:rsidRPr="00743F72">
        <w:rPr>
          <w:rFonts w:ascii="ＭＳ 明朝" w:hAnsi="ＭＳ 明朝" w:cs="ＭＳ 明朝" w:hint="eastAsia"/>
          <w:kern w:val="0"/>
          <w:szCs w:val="21"/>
        </w:rPr>
        <w:t>・実施主体</w:t>
      </w:r>
    </w:p>
    <w:p w14:paraId="68564DBE" w14:textId="4FE8EEE3" w:rsidR="008E790E" w:rsidRDefault="008E790E" w:rsidP="008E790E">
      <w:pPr>
        <w:autoSpaceDE w:val="0"/>
        <w:autoSpaceDN w:val="0"/>
        <w:adjustRightInd w:val="0"/>
        <w:jc w:val="left"/>
        <w:rPr>
          <w:rFonts w:ascii="ＭＳ 明朝" w:cs="ＭＳ 明朝"/>
          <w:kern w:val="0"/>
          <w:szCs w:val="21"/>
        </w:rPr>
      </w:pPr>
      <w:r>
        <w:rPr>
          <w:rFonts w:ascii="ＭＳ 明朝" w:cs="ＭＳ 明朝" w:hint="eastAsia"/>
          <w:kern w:val="0"/>
          <w:szCs w:val="21"/>
        </w:rPr>
        <w:t>・実証実験全体の総括</w:t>
      </w:r>
    </w:p>
    <w:p w14:paraId="51F159A6" w14:textId="774DE219" w:rsidR="008E790E" w:rsidRDefault="008E790E" w:rsidP="008E790E">
      <w:pPr>
        <w:autoSpaceDE w:val="0"/>
        <w:autoSpaceDN w:val="0"/>
        <w:adjustRightInd w:val="0"/>
        <w:jc w:val="left"/>
        <w:rPr>
          <w:rFonts w:ascii="ＭＳ 明朝" w:cs="ＭＳ 明朝"/>
          <w:kern w:val="0"/>
          <w:szCs w:val="21"/>
        </w:rPr>
      </w:pPr>
      <w:r>
        <w:rPr>
          <w:rFonts w:ascii="ＭＳ 明朝" w:cs="ＭＳ 明朝" w:hint="eastAsia"/>
          <w:kern w:val="0"/>
          <w:szCs w:val="21"/>
        </w:rPr>
        <w:t>・サイクルポート用公有財産の確保</w:t>
      </w:r>
    </w:p>
    <w:p w14:paraId="3309172A" w14:textId="14D3C9DB" w:rsidR="008E790E" w:rsidRDefault="008E790E" w:rsidP="008E790E">
      <w:pPr>
        <w:autoSpaceDE w:val="0"/>
        <w:autoSpaceDN w:val="0"/>
        <w:adjustRightInd w:val="0"/>
        <w:jc w:val="left"/>
        <w:rPr>
          <w:rFonts w:ascii="ＭＳ 明朝" w:cs="ＭＳ 明朝"/>
          <w:kern w:val="0"/>
          <w:szCs w:val="21"/>
        </w:rPr>
      </w:pPr>
      <w:r>
        <w:rPr>
          <w:rFonts w:ascii="ＭＳ 明朝" w:cs="ＭＳ 明朝" w:hint="eastAsia"/>
          <w:kern w:val="0"/>
          <w:szCs w:val="21"/>
        </w:rPr>
        <w:t>・実証実験の実施に係る関係事業者との調整</w:t>
      </w:r>
    </w:p>
    <w:p w14:paraId="7ECA6246" w14:textId="5E5C86DD" w:rsidR="008E790E" w:rsidRDefault="008E790E" w:rsidP="008E790E">
      <w:pPr>
        <w:autoSpaceDE w:val="0"/>
        <w:autoSpaceDN w:val="0"/>
        <w:adjustRightInd w:val="0"/>
        <w:jc w:val="left"/>
        <w:rPr>
          <w:rFonts w:ascii="ＭＳ 明朝" w:cs="ＭＳ 明朝"/>
          <w:kern w:val="0"/>
          <w:szCs w:val="21"/>
        </w:rPr>
      </w:pPr>
      <w:r>
        <w:rPr>
          <w:rFonts w:ascii="ＭＳ 明朝" w:cs="ＭＳ 明朝" w:hint="eastAsia"/>
          <w:kern w:val="0"/>
          <w:szCs w:val="21"/>
        </w:rPr>
        <w:t>・実証実験結果の検証</w:t>
      </w:r>
    </w:p>
    <w:p w14:paraId="359D2011" w14:textId="29DED579" w:rsidR="00743F72" w:rsidRPr="00027F5C" w:rsidRDefault="00743F72" w:rsidP="00027F5C">
      <w:pPr>
        <w:pStyle w:val="2"/>
        <w:numPr>
          <w:ilvl w:val="0"/>
          <w:numId w:val="6"/>
        </w:numPr>
      </w:pPr>
      <w:r w:rsidRPr="00027F5C">
        <w:rPr>
          <w:rFonts w:hint="eastAsia"/>
        </w:rPr>
        <w:t>事業者</w:t>
      </w:r>
    </w:p>
    <w:p w14:paraId="67E3EE7C" w14:textId="77777777" w:rsidR="00743F72" w:rsidRPr="00743F72" w:rsidRDefault="00743F72" w:rsidP="00743F72">
      <w:pPr>
        <w:rPr>
          <w:rFonts w:ascii="ＭＳ 明朝" w:hAnsi="ＭＳ 明朝" w:cs="ＭＳ 明朝"/>
          <w:kern w:val="0"/>
          <w:szCs w:val="21"/>
        </w:rPr>
      </w:pPr>
      <w:r w:rsidRPr="00743F72">
        <w:rPr>
          <w:rFonts w:ascii="ＭＳ 明朝" w:hAnsi="ＭＳ 明朝" w:cs="ＭＳ 明朝" w:hint="eastAsia"/>
          <w:kern w:val="0"/>
          <w:szCs w:val="21"/>
        </w:rPr>
        <w:t>・運営主体</w:t>
      </w:r>
    </w:p>
    <w:p w14:paraId="42841846" w14:textId="03336678" w:rsidR="008E790E" w:rsidRPr="008E790E" w:rsidRDefault="008E790E" w:rsidP="008E790E">
      <w:pPr>
        <w:ind w:left="210" w:hangingChars="100" w:hanging="210"/>
        <w:rPr>
          <w:rFonts w:ascii="ＭＳ 明朝" w:hAnsi="ＭＳ 明朝" w:cs="ＭＳ 明朝"/>
          <w:kern w:val="0"/>
          <w:szCs w:val="21"/>
        </w:rPr>
      </w:pPr>
      <w:r>
        <w:rPr>
          <w:rFonts w:ascii="ＭＳ 明朝" w:hAnsi="ＭＳ 明朝" w:cs="ＭＳ 明朝" w:hint="eastAsia"/>
          <w:kern w:val="0"/>
          <w:szCs w:val="21"/>
        </w:rPr>
        <w:t>・</w:t>
      </w:r>
      <w:r w:rsidRPr="008E790E">
        <w:rPr>
          <w:rFonts w:ascii="ＭＳ 明朝" w:hAnsi="ＭＳ 明朝" w:cs="ＭＳ 明朝" w:hint="eastAsia"/>
          <w:kern w:val="0"/>
          <w:szCs w:val="21"/>
        </w:rPr>
        <w:t>市内でのシェアサイクル事業の実施、運営</w:t>
      </w:r>
      <w:r w:rsidRPr="00743F72">
        <w:rPr>
          <w:rFonts w:ascii="ＭＳ 明朝" w:hAnsi="ＭＳ 明朝" w:cs="ＭＳ 明朝" w:hint="eastAsia"/>
          <w:kern w:val="0"/>
          <w:szCs w:val="21"/>
        </w:rPr>
        <w:t>（利用者の募集・登録、料金徴収、自転車の回収・再配置、苦情対応等）</w:t>
      </w:r>
    </w:p>
    <w:p w14:paraId="60A40E71" w14:textId="15054D89" w:rsidR="008E790E" w:rsidRPr="008E790E" w:rsidRDefault="008E790E" w:rsidP="008E790E">
      <w:pPr>
        <w:ind w:left="210" w:hangingChars="100" w:hanging="210"/>
        <w:rPr>
          <w:rFonts w:ascii="ＭＳ 明朝" w:hAnsi="ＭＳ 明朝" w:cs="ＭＳ 明朝"/>
          <w:kern w:val="0"/>
          <w:szCs w:val="21"/>
        </w:rPr>
      </w:pPr>
      <w:r>
        <w:rPr>
          <w:rFonts w:ascii="ＭＳ 明朝" w:hAnsi="ＭＳ 明朝" w:cs="ＭＳ 明朝" w:hint="eastAsia"/>
          <w:kern w:val="0"/>
          <w:szCs w:val="21"/>
        </w:rPr>
        <w:t>・</w:t>
      </w:r>
      <w:r w:rsidRPr="008E790E">
        <w:rPr>
          <w:rFonts w:ascii="ＭＳ 明朝" w:hAnsi="ＭＳ 明朝" w:cs="ＭＳ 明朝" w:hint="eastAsia"/>
          <w:kern w:val="0"/>
          <w:szCs w:val="21"/>
        </w:rPr>
        <w:t>シェアサイクル事業の実施に係る施設整備及び器材の調達、維持管理及び実施期間終了後の原状回復</w:t>
      </w:r>
    </w:p>
    <w:p w14:paraId="10CAFD2A" w14:textId="2F2DC50A" w:rsidR="008E790E" w:rsidRPr="008E790E" w:rsidRDefault="008E790E" w:rsidP="008E790E">
      <w:pPr>
        <w:rPr>
          <w:rFonts w:ascii="ＭＳ 明朝" w:hAnsi="ＭＳ 明朝" w:cs="ＭＳ 明朝"/>
          <w:kern w:val="0"/>
          <w:szCs w:val="21"/>
        </w:rPr>
      </w:pPr>
      <w:r>
        <w:rPr>
          <w:rFonts w:ascii="ＭＳ 明朝" w:hAnsi="ＭＳ 明朝" w:cs="ＭＳ 明朝" w:hint="eastAsia"/>
          <w:kern w:val="0"/>
          <w:szCs w:val="21"/>
        </w:rPr>
        <w:t>・</w:t>
      </w:r>
      <w:r w:rsidRPr="008E790E">
        <w:rPr>
          <w:rFonts w:ascii="ＭＳ 明朝" w:hAnsi="ＭＳ 明朝" w:cs="ＭＳ 明朝" w:hint="eastAsia"/>
          <w:kern w:val="0"/>
          <w:szCs w:val="21"/>
        </w:rPr>
        <w:t>シェアサイクル事業の実施に係る違法駐輪対策</w:t>
      </w:r>
    </w:p>
    <w:p w14:paraId="565EEE40" w14:textId="032E41FD" w:rsidR="008E790E" w:rsidRPr="008E790E" w:rsidRDefault="008E790E" w:rsidP="008E790E">
      <w:pPr>
        <w:rPr>
          <w:rFonts w:ascii="ＭＳ 明朝" w:hAnsi="ＭＳ 明朝" w:cs="ＭＳ 明朝"/>
          <w:kern w:val="0"/>
          <w:szCs w:val="21"/>
        </w:rPr>
      </w:pPr>
      <w:r>
        <w:rPr>
          <w:rFonts w:ascii="ＭＳ 明朝" w:hAnsi="ＭＳ 明朝" w:cs="ＭＳ 明朝" w:hint="eastAsia"/>
          <w:kern w:val="0"/>
          <w:szCs w:val="21"/>
        </w:rPr>
        <w:t>・</w:t>
      </w:r>
      <w:r w:rsidRPr="008E790E">
        <w:rPr>
          <w:rFonts w:ascii="ＭＳ 明朝" w:hAnsi="ＭＳ 明朝" w:cs="ＭＳ 明朝" w:hint="eastAsia"/>
          <w:kern w:val="0"/>
          <w:szCs w:val="21"/>
        </w:rPr>
        <w:t>公有財産以外でのサイクルポートの確保</w:t>
      </w:r>
    </w:p>
    <w:p w14:paraId="12E6FDB8" w14:textId="2380D10C" w:rsidR="008E790E" w:rsidRPr="008E790E" w:rsidRDefault="008E790E" w:rsidP="008E790E">
      <w:pPr>
        <w:rPr>
          <w:rFonts w:ascii="ＭＳ 明朝" w:hAnsi="ＭＳ 明朝" w:cs="ＭＳ 明朝"/>
          <w:kern w:val="0"/>
          <w:szCs w:val="21"/>
        </w:rPr>
      </w:pPr>
      <w:r>
        <w:rPr>
          <w:rFonts w:ascii="ＭＳ 明朝" w:hAnsi="ＭＳ 明朝" w:cs="ＭＳ 明朝" w:hint="eastAsia"/>
          <w:kern w:val="0"/>
          <w:szCs w:val="21"/>
        </w:rPr>
        <w:t>・</w:t>
      </w:r>
      <w:r w:rsidRPr="008E790E">
        <w:rPr>
          <w:rFonts w:ascii="ＭＳ 明朝" w:hAnsi="ＭＳ 明朝" w:cs="ＭＳ 明朝" w:hint="eastAsia"/>
          <w:kern w:val="0"/>
          <w:szCs w:val="21"/>
        </w:rPr>
        <w:t>シェアサイクル事業の周知及び広報</w:t>
      </w:r>
    </w:p>
    <w:p w14:paraId="42A047F9" w14:textId="1C2C303F" w:rsidR="008E790E" w:rsidRPr="008E790E" w:rsidRDefault="008E790E" w:rsidP="008E790E">
      <w:pPr>
        <w:ind w:left="210" w:hangingChars="100" w:hanging="210"/>
        <w:rPr>
          <w:rFonts w:ascii="ＭＳ 明朝" w:hAnsi="ＭＳ 明朝" w:cs="ＭＳ 明朝"/>
          <w:kern w:val="0"/>
          <w:szCs w:val="21"/>
        </w:rPr>
      </w:pPr>
      <w:r>
        <w:rPr>
          <w:rFonts w:ascii="ＭＳ 明朝" w:hAnsi="ＭＳ 明朝" w:cs="ＭＳ 明朝" w:hint="eastAsia"/>
          <w:kern w:val="0"/>
          <w:szCs w:val="21"/>
        </w:rPr>
        <w:t>・</w:t>
      </w:r>
      <w:r w:rsidRPr="008E790E">
        <w:rPr>
          <w:rFonts w:ascii="ＭＳ 明朝" w:hAnsi="ＭＳ 明朝" w:cs="ＭＳ 明朝" w:hint="eastAsia"/>
          <w:kern w:val="0"/>
          <w:szCs w:val="21"/>
        </w:rPr>
        <w:t>市内のシェアサイクル利</w:t>
      </w:r>
      <w:r>
        <w:rPr>
          <w:rFonts w:ascii="ＭＳ 明朝" w:hAnsi="ＭＳ 明朝" w:cs="ＭＳ 明朝" w:hint="eastAsia"/>
          <w:kern w:val="0"/>
          <w:szCs w:val="21"/>
        </w:rPr>
        <w:t>用に関するデータ（料金収入データを含む。）の収集、整理及び</w:t>
      </w:r>
      <w:r w:rsidRPr="008E790E">
        <w:rPr>
          <w:rFonts w:ascii="ＭＳ 明朝" w:hAnsi="ＭＳ 明朝" w:cs="ＭＳ 明朝" w:hint="eastAsia"/>
          <w:kern w:val="0"/>
          <w:szCs w:val="21"/>
        </w:rPr>
        <w:t>提供</w:t>
      </w:r>
      <w:r w:rsidRPr="008E790E">
        <w:rPr>
          <w:rFonts w:ascii="ＭＳ 明朝" w:hAnsi="ＭＳ 明朝" w:cs="ＭＳ 明朝"/>
          <w:kern w:val="0"/>
          <w:szCs w:val="21"/>
        </w:rPr>
        <w:t xml:space="preserve"> </w:t>
      </w:r>
    </w:p>
    <w:p w14:paraId="19F5E3EA" w14:textId="669BA245" w:rsidR="008E790E" w:rsidRPr="008E790E" w:rsidRDefault="008E790E" w:rsidP="008E790E">
      <w:pPr>
        <w:rPr>
          <w:rFonts w:ascii="ＭＳ 明朝" w:hAnsi="ＭＳ 明朝" w:cs="ＭＳ 明朝"/>
          <w:kern w:val="0"/>
          <w:szCs w:val="21"/>
        </w:rPr>
      </w:pPr>
      <w:r>
        <w:rPr>
          <w:rFonts w:ascii="ＭＳ 明朝" w:hAnsi="ＭＳ 明朝" w:cs="ＭＳ 明朝" w:hint="eastAsia"/>
          <w:kern w:val="0"/>
          <w:szCs w:val="21"/>
        </w:rPr>
        <w:t>・</w:t>
      </w:r>
      <w:r w:rsidRPr="008E790E">
        <w:rPr>
          <w:rFonts w:ascii="ＭＳ 明朝" w:hAnsi="ＭＳ 明朝" w:cs="ＭＳ 明朝" w:hint="eastAsia"/>
          <w:kern w:val="0"/>
          <w:szCs w:val="21"/>
        </w:rPr>
        <w:t>利用者に対するアンケート調査の実施</w:t>
      </w:r>
    </w:p>
    <w:p w14:paraId="79A09717" w14:textId="25E576EA" w:rsidR="00743F72" w:rsidRPr="00743F72" w:rsidRDefault="00743F72" w:rsidP="00743F72">
      <w:pPr>
        <w:rPr>
          <w:rFonts w:ascii="ＭＳ 明朝" w:hAnsi="ＭＳ 明朝" w:cs="ＭＳ 明朝"/>
          <w:kern w:val="0"/>
          <w:szCs w:val="21"/>
        </w:rPr>
      </w:pPr>
      <w:r w:rsidRPr="00743F72">
        <w:rPr>
          <w:rFonts w:ascii="ＭＳ 明朝" w:hAnsi="ＭＳ 明朝" w:cs="ＭＳ 明朝" w:hint="eastAsia"/>
          <w:kern w:val="0"/>
          <w:szCs w:val="21"/>
        </w:rPr>
        <w:t>・</w:t>
      </w:r>
      <w:r w:rsidR="006521BF">
        <w:rPr>
          <w:rFonts w:ascii="ＭＳ 明朝" w:cs="ＭＳ 明朝" w:hint="eastAsia"/>
          <w:kern w:val="0"/>
          <w:szCs w:val="21"/>
        </w:rPr>
        <w:t>利用状況、収支状況等の事業報告及び実証実験結果の検証への協力</w:t>
      </w:r>
    </w:p>
    <w:p w14:paraId="20D13655" w14:textId="78B081AA" w:rsidR="00743F72" w:rsidRPr="00743F72" w:rsidRDefault="00743F72" w:rsidP="00796613">
      <w:pPr>
        <w:pStyle w:val="1"/>
        <w:numPr>
          <w:ilvl w:val="0"/>
          <w:numId w:val="11"/>
        </w:numPr>
      </w:pPr>
      <w:r w:rsidRPr="00743F72">
        <w:lastRenderedPageBreak/>
        <w:t>補助金、費用</w:t>
      </w:r>
    </w:p>
    <w:p w14:paraId="79F55138" w14:textId="0D27EA08" w:rsidR="006521BF" w:rsidRPr="006521BF" w:rsidRDefault="00F35E9B" w:rsidP="00F35E9B">
      <w:pPr>
        <w:ind w:left="210" w:hangingChars="100" w:hanging="210"/>
        <w:rPr>
          <w:rFonts w:ascii="ＭＳ 明朝" w:hAnsi="ＭＳ 明朝" w:cs="ＭＳ 明朝"/>
          <w:kern w:val="0"/>
          <w:szCs w:val="21"/>
        </w:rPr>
      </w:pPr>
      <w:r>
        <w:rPr>
          <w:rFonts w:ascii="ＭＳ 明朝" w:hAnsi="ＭＳ 明朝" w:cs="ＭＳ 明朝" w:hint="eastAsia"/>
          <w:kern w:val="0"/>
          <w:szCs w:val="21"/>
        </w:rPr>
        <w:t>・</w:t>
      </w:r>
      <w:r w:rsidR="006521BF" w:rsidRPr="006521BF">
        <w:rPr>
          <w:rFonts w:ascii="ＭＳ 明朝" w:hAnsi="ＭＳ 明朝" w:cs="ＭＳ 明朝" w:hint="eastAsia"/>
          <w:kern w:val="0"/>
          <w:szCs w:val="21"/>
        </w:rPr>
        <w:t>シェアサイクル事業の実施に係る施設整備及び器材の調達・維持管理及びシェアサイクル</w:t>
      </w:r>
      <w:r>
        <w:rPr>
          <w:rFonts w:ascii="ＭＳ 明朝" w:hAnsi="ＭＳ 明朝" w:cs="ＭＳ 明朝" w:hint="eastAsia"/>
          <w:kern w:val="0"/>
          <w:szCs w:val="21"/>
        </w:rPr>
        <w:t>事業の運営、並びに実施期間終了後の原状回復に要する費用は、全て事業者の負担とし、さいたま市は</w:t>
      </w:r>
      <w:r w:rsidR="006521BF" w:rsidRPr="006521BF">
        <w:rPr>
          <w:rFonts w:ascii="ＭＳ 明朝" w:hAnsi="ＭＳ 明朝" w:cs="ＭＳ 明朝" w:hint="eastAsia"/>
          <w:kern w:val="0"/>
          <w:szCs w:val="21"/>
        </w:rPr>
        <w:t>補助金、委託料、その他一切の費用を負担しない。</w:t>
      </w:r>
    </w:p>
    <w:p w14:paraId="0C87146D" w14:textId="62A449CF" w:rsidR="00F35E9B" w:rsidRPr="00F35E9B" w:rsidRDefault="00F35E9B" w:rsidP="00F35E9B">
      <w:pPr>
        <w:ind w:left="210" w:hangingChars="100" w:hanging="210"/>
        <w:rPr>
          <w:rFonts w:ascii="ＭＳ 明朝" w:hAnsi="ＭＳ 明朝" w:cs="ＭＳ 明朝"/>
          <w:kern w:val="0"/>
          <w:szCs w:val="21"/>
        </w:rPr>
      </w:pPr>
      <w:r>
        <w:rPr>
          <w:rFonts w:ascii="ＭＳ 明朝" w:hAnsi="ＭＳ 明朝" w:cs="ＭＳ 明朝" w:hint="eastAsia"/>
          <w:kern w:val="0"/>
          <w:szCs w:val="21"/>
        </w:rPr>
        <w:t>・</w:t>
      </w:r>
      <w:r w:rsidR="006521BF" w:rsidRPr="006521BF">
        <w:rPr>
          <w:rFonts w:ascii="ＭＳ 明朝" w:hAnsi="ＭＳ 明朝" w:cs="ＭＳ 明朝" w:hint="eastAsia"/>
          <w:kern w:val="0"/>
          <w:szCs w:val="21"/>
        </w:rPr>
        <w:t>さいたま市自転車等放置防止条例（平成１３年条例第２０５号）第８条及び第１０条の規定により、シェア</w:t>
      </w:r>
      <w:r>
        <w:rPr>
          <w:rFonts w:ascii="ＭＳ 明朝" w:hAnsi="ＭＳ 明朝" w:cs="ＭＳ 明朝" w:hint="eastAsia"/>
          <w:kern w:val="0"/>
          <w:szCs w:val="21"/>
        </w:rPr>
        <w:t>サイクル事業に使用する自転車が撤去及び保管された場合の費用は、事業者</w:t>
      </w:r>
      <w:r w:rsidR="006521BF" w:rsidRPr="006521BF">
        <w:rPr>
          <w:rFonts w:ascii="ＭＳ 明朝" w:hAnsi="ＭＳ 明朝" w:cs="ＭＳ 明朝" w:hint="eastAsia"/>
          <w:kern w:val="0"/>
          <w:szCs w:val="21"/>
        </w:rPr>
        <w:t>が負担する。</w:t>
      </w:r>
      <w:r w:rsidRPr="00F35E9B">
        <w:rPr>
          <w:rFonts w:ascii="ＭＳ 明朝" w:hAnsi="ＭＳ 明朝" w:cs="ＭＳ 明朝" w:hint="eastAsia"/>
          <w:kern w:val="0"/>
          <w:szCs w:val="21"/>
        </w:rPr>
        <w:t>当該負担を利用者に請求する場合に生じる紛争については、事業者が責任を持って対応処理すること。</w:t>
      </w:r>
    </w:p>
    <w:p w14:paraId="66A6E4FF" w14:textId="185BD9B2" w:rsidR="00743F72" w:rsidRPr="00743F72" w:rsidRDefault="00743F72" w:rsidP="00F35E9B">
      <w:pPr>
        <w:ind w:left="210" w:hangingChars="100" w:hanging="210"/>
        <w:rPr>
          <w:rFonts w:ascii="ＭＳ 明朝" w:hAnsi="ＭＳ 明朝" w:cs="ＭＳ 明朝"/>
          <w:kern w:val="0"/>
          <w:szCs w:val="21"/>
        </w:rPr>
      </w:pPr>
      <w:r w:rsidRPr="00743F72">
        <w:rPr>
          <w:rFonts w:ascii="ＭＳ 明朝" w:hAnsi="ＭＳ 明朝" w:cs="ＭＳ 明朝" w:hint="eastAsia"/>
          <w:kern w:val="0"/>
          <w:szCs w:val="21"/>
        </w:rPr>
        <w:t>・</w:t>
      </w:r>
      <w:r w:rsidR="00745440">
        <w:rPr>
          <w:rFonts w:ascii="ＭＳ 明朝" w:hAnsi="ＭＳ 明朝" w:cs="ＭＳ 明朝" w:hint="eastAsia"/>
          <w:kern w:val="0"/>
          <w:szCs w:val="21"/>
        </w:rPr>
        <w:t>本実証実験</w:t>
      </w:r>
      <w:r w:rsidR="00AD1547">
        <w:rPr>
          <w:rFonts w:ascii="ＭＳ 明朝" w:hAnsi="ＭＳ 明朝" w:cs="ＭＳ 明朝" w:hint="eastAsia"/>
          <w:kern w:val="0"/>
          <w:szCs w:val="21"/>
        </w:rPr>
        <w:t>の実施にあたって、さいたま</w:t>
      </w:r>
      <w:r w:rsidRPr="00743F72">
        <w:rPr>
          <w:rFonts w:ascii="ＭＳ 明朝" w:hAnsi="ＭＳ 明朝" w:cs="ＭＳ 明朝" w:hint="eastAsia"/>
          <w:kern w:val="0"/>
          <w:szCs w:val="21"/>
        </w:rPr>
        <w:t>市</w:t>
      </w:r>
      <w:r w:rsidR="00AD1547">
        <w:rPr>
          <w:rFonts w:ascii="ＭＳ 明朝" w:hAnsi="ＭＳ 明朝" w:cs="ＭＳ 明朝" w:hint="eastAsia"/>
          <w:kern w:val="0"/>
          <w:szCs w:val="21"/>
        </w:rPr>
        <w:t>が所有する公有財産の貸付料は</w:t>
      </w:r>
      <w:r w:rsidRPr="00743F72">
        <w:rPr>
          <w:rFonts w:ascii="ＭＳ 明朝" w:hAnsi="ＭＳ 明朝" w:cs="ＭＳ 明朝" w:hint="eastAsia"/>
          <w:kern w:val="0"/>
          <w:szCs w:val="21"/>
        </w:rPr>
        <w:t>、</w:t>
      </w:r>
      <w:r w:rsidR="00AD1547">
        <w:rPr>
          <w:rFonts w:ascii="ＭＳ 明朝" w:hAnsi="ＭＳ 明朝" w:cs="ＭＳ 明朝" w:hint="eastAsia"/>
          <w:kern w:val="0"/>
          <w:szCs w:val="21"/>
        </w:rPr>
        <w:t>無償とする。</w:t>
      </w:r>
    </w:p>
    <w:p w14:paraId="2BAC04D9" w14:textId="1C7209FE" w:rsidR="00743F72" w:rsidRDefault="00F35E9B" w:rsidP="00796613">
      <w:pPr>
        <w:pStyle w:val="1"/>
        <w:numPr>
          <w:ilvl w:val="0"/>
          <w:numId w:val="11"/>
        </w:numPr>
      </w:pPr>
      <w:r>
        <w:rPr>
          <w:rFonts w:hint="eastAsia"/>
        </w:rPr>
        <w:t>運営基準</w:t>
      </w:r>
    </w:p>
    <w:p w14:paraId="52318BE1" w14:textId="1A196014" w:rsidR="00F35E9B" w:rsidRDefault="00F35E9B" w:rsidP="00F35E9B">
      <w:r>
        <w:rPr>
          <w:rFonts w:hint="eastAsia"/>
        </w:rPr>
        <w:t xml:space="preserve">　本実証実験において運営されるシェアサイクル</w:t>
      </w:r>
      <w:r w:rsidR="00B91712">
        <w:rPr>
          <w:rFonts w:hint="eastAsia"/>
        </w:rPr>
        <w:t>事業</w:t>
      </w:r>
      <w:r>
        <w:rPr>
          <w:rFonts w:hint="eastAsia"/>
        </w:rPr>
        <w:t>は、以下の基準を満たしていなければならない。</w:t>
      </w:r>
    </w:p>
    <w:p w14:paraId="51352B4E" w14:textId="1565568D" w:rsidR="003D537F" w:rsidRPr="00027F5C" w:rsidRDefault="003D537F" w:rsidP="00027F5C">
      <w:pPr>
        <w:pStyle w:val="2"/>
        <w:numPr>
          <w:ilvl w:val="0"/>
          <w:numId w:val="8"/>
        </w:numPr>
      </w:pPr>
      <w:r w:rsidRPr="00027F5C">
        <w:rPr>
          <w:rFonts w:hint="eastAsia"/>
        </w:rPr>
        <w:t>利用方法</w:t>
      </w:r>
    </w:p>
    <w:p w14:paraId="1CED7B1E" w14:textId="77777777" w:rsidR="00745440" w:rsidRPr="00743F72" w:rsidRDefault="00745440" w:rsidP="00745440">
      <w:pPr>
        <w:rPr>
          <w:rFonts w:ascii="ＭＳ 明朝" w:hAnsi="ＭＳ 明朝" w:cs="ＭＳ 明朝"/>
          <w:kern w:val="0"/>
          <w:szCs w:val="21"/>
        </w:rPr>
      </w:pPr>
      <w:r w:rsidRPr="00743F72">
        <w:rPr>
          <w:rFonts w:ascii="ＭＳ 明朝" w:hAnsi="ＭＳ 明朝" w:cs="ＭＳ 明朝" w:hint="eastAsia"/>
          <w:kern w:val="0"/>
          <w:szCs w:val="21"/>
        </w:rPr>
        <w:t>・利用者がどのサイクルポートでも自転車を借りることができ、また、借りたサイクルポー</w:t>
      </w:r>
    </w:p>
    <w:p w14:paraId="5D98ECD6" w14:textId="77777777" w:rsidR="00745440" w:rsidRPr="00743F72" w:rsidRDefault="00745440" w:rsidP="00745440">
      <w:pPr>
        <w:ind w:firstLineChars="100" w:firstLine="210"/>
        <w:rPr>
          <w:rFonts w:ascii="ＭＳ 明朝" w:hAnsi="ＭＳ 明朝" w:cs="ＭＳ 明朝"/>
          <w:kern w:val="0"/>
          <w:szCs w:val="21"/>
        </w:rPr>
      </w:pPr>
      <w:r w:rsidRPr="00743F72">
        <w:rPr>
          <w:rFonts w:ascii="ＭＳ 明朝" w:hAnsi="ＭＳ 明朝" w:cs="ＭＳ 明朝" w:hint="eastAsia"/>
          <w:kern w:val="0"/>
          <w:szCs w:val="21"/>
        </w:rPr>
        <w:t>トと別のサイクルポートに返却可能なシステムとすること。</w:t>
      </w:r>
    </w:p>
    <w:p w14:paraId="4EC2BDC2" w14:textId="77777777" w:rsidR="00745440" w:rsidRPr="00743F72" w:rsidRDefault="00745440" w:rsidP="00745440">
      <w:pPr>
        <w:rPr>
          <w:rFonts w:ascii="ＭＳ 明朝" w:hAnsi="ＭＳ 明朝" w:cs="ＭＳ 明朝"/>
          <w:kern w:val="0"/>
          <w:szCs w:val="21"/>
        </w:rPr>
      </w:pPr>
      <w:r w:rsidRPr="00743F72">
        <w:rPr>
          <w:rFonts w:ascii="ＭＳ 明朝" w:hAnsi="ＭＳ 明朝" w:cs="ＭＳ 明朝" w:hint="eastAsia"/>
          <w:kern w:val="0"/>
          <w:szCs w:val="21"/>
        </w:rPr>
        <w:t>・利用者の個人認証を行うこと。</w:t>
      </w:r>
    </w:p>
    <w:p w14:paraId="1FF6AA86" w14:textId="77777777" w:rsidR="00745440" w:rsidRPr="00743F72" w:rsidRDefault="00745440" w:rsidP="00745440">
      <w:pPr>
        <w:rPr>
          <w:rFonts w:ascii="ＭＳ 明朝" w:hAnsi="ＭＳ 明朝" w:cs="ＭＳ 明朝"/>
          <w:kern w:val="0"/>
          <w:szCs w:val="21"/>
        </w:rPr>
      </w:pPr>
      <w:r w:rsidRPr="00743F72">
        <w:rPr>
          <w:rFonts w:ascii="ＭＳ 明朝" w:hAnsi="ＭＳ 明朝" w:cs="ＭＳ 明朝" w:hint="eastAsia"/>
          <w:kern w:val="0"/>
          <w:szCs w:val="21"/>
        </w:rPr>
        <w:t>・市内在住者、通勤・通学者、来街者など、多くの利用者が簡易に利用登録でき、即日利用</w:t>
      </w:r>
    </w:p>
    <w:p w14:paraId="24A65A93" w14:textId="2BB1F89B" w:rsidR="00745440" w:rsidRDefault="00745440" w:rsidP="00745440">
      <w:pPr>
        <w:ind w:firstLineChars="100" w:firstLine="210"/>
        <w:rPr>
          <w:rFonts w:ascii="ＭＳ 明朝" w:hAnsi="ＭＳ 明朝" w:cs="ＭＳ 明朝"/>
          <w:kern w:val="0"/>
          <w:szCs w:val="21"/>
        </w:rPr>
      </w:pPr>
      <w:r w:rsidRPr="00743F72">
        <w:rPr>
          <w:rFonts w:ascii="ＭＳ 明朝" w:hAnsi="ＭＳ 明朝" w:cs="ＭＳ 明朝" w:hint="eastAsia"/>
          <w:kern w:val="0"/>
          <w:szCs w:val="21"/>
        </w:rPr>
        <w:t>可能なシステムとすること。</w:t>
      </w:r>
    </w:p>
    <w:p w14:paraId="659B203B" w14:textId="4D4AE990" w:rsidR="003D31A8" w:rsidRDefault="003D31A8" w:rsidP="003D31A8">
      <w:pPr>
        <w:rPr>
          <w:rFonts w:ascii="ＭＳ 明朝" w:hAnsi="ＭＳ 明朝" w:cs="ＭＳ 明朝"/>
          <w:kern w:val="0"/>
          <w:szCs w:val="21"/>
        </w:rPr>
      </w:pPr>
      <w:r>
        <w:rPr>
          <w:rFonts w:ascii="ＭＳ 明朝" w:hAnsi="ＭＳ 明朝" w:cs="ＭＳ 明朝" w:hint="eastAsia"/>
          <w:kern w:val="0"/>
          <w:szCs w:val="21"/>
        </w:rPr>
        <w:t>・</w:t>
      </w:r>
      <w:r w:rsidR="00027F5C">
        <w:rPr>
          <w:rFonts w:ascii="ＭＳ 明朝" w:hAnsi="ＭＳ 明朝" w:cs="ＭＳ 明朝" w:hint="eastAsia"/>
          <w:kern w:val="0"/>
          <w:szCs w:val="21"/>
        </w:rPr>
        <w:t>ICカードによる即時利用等、</w:t>
      </w:r>
      <w:r>
        <w:rPr>
          <w:rFonts w:ascii="ＭＳ 明朝" w:hAnsi="ＭＳ 明朝" w:cs="ＭＳ 明朝" w:hint="eastAsia"/>
          <w:kern w:val="0"/>
          <w:szCs w:val="21"/>
        </w:rPr>
        <w:t>スマートフォン以外での利用が可能なこと</w:t>
      </w:r>
      <w:r w:rsidR="00027F5C">
        <w:rPr>
          <w:rFonts w:ascii="ＭＳ 明朝" w:hAnsi="ＭＳ 明朝" w:cs="ＭＳ 明朝" w:hint="eastAsia"/>
          <w:kern w:val="0"/>
          <w:szCs w:val="21"/>
        </w:rPr>
        <w:t>。</w:t>
      </w:r>
    </w:p>
    <w:p w14:paraId="4DEF1732" w14:textId="41DF65C9" w:rsidR="007C0AB1" w:rsidRDefault="007C0AB1" w:rsidP="003D31A8">
      <w:pPr>
        <w:rPr>
          <w:rFonts w:ascii="ＭＳ 明朝" w:hAnsi="ＭＳ 明朝" w:cs="ＭＳ 明朝"/>
          <w:kern w:val="0"/>
          <w:szCs w:val="21"/>
        </w:rPr>
      </w:pPr>
      <w:r>
        <w:rPr>
          <w:rFonts w:ascii="ＭＳ 明朝" w:hAnsi="ＭＳ 明朝" w:cs="ＭＳ 明朝" w:hint="eastAsia"/>
          <w:kern w:val="0"/>
          <w:szCs w:val="21"/>
        </w:rPr>
        <w:t>・原則として、全日（２４時間</w:t>
      </w:r>
      <w:r w:rsidR="00500C12">
        <w:rPr>
          <w:rFonts w:ascii="ＭＳ 明朝" w:hAnsi="ＭＳ 明朝" w:cs="ＭＳ 明朝" w:hint="eastAsia"/>
          <w:kern w:val="0"/>
          <w:szCs w:val="21"/>
        </w:rPr>
        <w:t>・年間３６５日</w:t>
      </w:r>
      <w:r>
        <w:rPr>
          <w:rFonts w:ascii="ＭＳ 明朝" w:hAnsi="ＭＳ 明朝" w:cs="ＭＳ 明朝" w:hint="eastAsia"/>
          <w:kern w:val="0"/>
          <w:szCs w:val="21"/>
        </w:rPr>
        <w:t>）の利用が可能であること。</w:t>
      </w:r>
    </w:p>
    <w:p w14:paraId="3250B300" w14:textId="090E2E0E" w:rsidR="003E42FC" w:rsidRDefault="003E42FC" w:rsidP="003E42FC">
      <w:pPr>
        <w:ind w:left="210" w:hangingChars="100" w:hanging="210"/>
        <w:rPr>
          <w:rFonts w:ascii="ＭＳ 明朝" w:hAnsi="ＭＳ 明朝" w:cs="ＭＳ 明朝"/>
          <w:kern w:val="0"/>
          <w:szCs w:val="21"/>
        </w:rPr>
      </w:pPr>
      <w:r>
        <w:rPr>
          <w:rFonts w:ascii="ＭＳ 明朝" w:hAnsi="ＭＳ 明朝" w:cs="ＭＳ 明朝" w:hint="eastAsia"/>
          <w:kern w:val="0"/>
          <w:szCs w:val="21"/>
        </w:rPr>
        <w:t>・時間単位、日単位等多様な料金プランがあること。ただし月単位については</w:t>
      </w:r>
      <w:r w:rsidR="00323274">
        <w:rPr>
          <w:rFonts w:ascii="ＭＳ 明朝" w:hAnsi="ＭＳ 明朝" w:cs="ＭＳ 明朝" w:hint="eastAsia"/>
          <w:kern w:val="0"/>
          <w:szCs w:val="21"/>
        </w:rPr>
        <w:t>、</w:t>
      </w:r>
      <w:r>
        <w:rPr>
          <w:rFonts w:ascii="ＭＳ 明朝" w:hAnsi="ＭＳ 明朝" w:cs="ＭＳ 明朝" w:hint="eastAsia"/>
          <w:kern w:val="0"/>
          <w:szCs w:val="21"/>
        </w:rPr>
        <w:t>時間単位との併用とし、定額利用（いわゆる乗り放題）は不可とする</w:t>
      </w:r>
      <w:r w:rsidR="00323274">
        <w:rPr>
          <w:rFonts w:ascii="ＭＳ 明朝" w:hAnsi="ＭＳ 明朝" w:cs="ＭＳ 明朝" w:hint="eastAsia"/>
          <w:kern w:val="0"/>
          <w:szCs w:val="21"/>
        </w:rPr>
        <w:t>（法人利用プランとして設ける場合を除く）</w:t>
      </w:r>
      <w:r>
        <w:rPr>
          <w:rFonts w:ascii="ＭＳ 明朝" w:hAnsi="ＭＳ 明朝" w:cs="ＭＳ 明朝" w:hint="eastAsia"/>
          <w:kern w:val="0"/>
          <w:szCs w:val="21"/>
        </w:rPr>
        <w:t>。</w:t>
      </w:r>
    </w:p>
    <w:p w14:paraId="1AA188FC" w14:textId="4CA52C6E" w:rsidR="003D537F" w:rsidRPr="00027F5C" w:rsidRDefault="003D537F" w:rsidP="00027F5C">
      <w:pPr>
        <w:pStyle w:val="2"/>
        <w:numPr>
          <w:ilvl w:val="0"/>
          <w:numId w:val="8"/>
        </w:numPr>
      </w:pPr>
      <w:r w:rsidRPr="00027F5C">
        <w:rPr>
          <w:rFonts w:hint="eastAsia"/>
        </w:rPr>
        <w:t>自転車・サイクルポート</w:t>
      </w:r>
    </w:p>
    <w:p w14:paraId="2A746534" w14:textId="5BFA1D2C" w:rsidR="00F35E9B" w:rsidRDefault="00F35E9B" w:rsidP="00F35E9B">
      <w:pPr>
        <w:ind w:left="210" w:hangingChars="100" w:hanging="210"/>
      </w:pPr>
      <w:r>
        <w:rPr>
          <w:rFonts w:hint="eastAsia"/>
        </w:rPr>
        <w:t>・シェアサイクル事業に供する自転車にＧＰＳを搭載し、ＧＰＳ単独またはビーコンとの併用により位置情報による貸出・返却の制御を行うこと。</w:t>
      </w:r>
    </w:p>
    <w:p w14:paraId="1D937F89" w14:textId="45310A2D" w:rsidR="00F35E9B" w:rsidRDefault="00F35E9B" w:rsidP="00F35E9B">
      <w:pPr>
        <w:ind w:left="210" w:hangingChars="100" w:hanging="210"/>
      </w:pPr>
      <w:r>
        <w:rPr>
          <w:rFonts w:hint="eastAsia"/>
        </w:rPr>
        <w:t>・サイクルポートとして指定する位置以外での貸出・返却をシステム制御により直接的に不可とすること。ポイント制等による事後的・間接的制御は認めないものとする。また、サイクルポートに指定台数以上の自転車を返却できないようシステム制御すること。</w:t>
      </w:r>
    </w:p>
    <w:p w14:paraId="4556B338" w14:textId="5B4384F3" w:rsidR="00F35E9B" w:rsidRDefault="00F35E9B" w:rsidP="00F35E9B">
      <w:pPr>
        <w:ind w:left="210" w:hangingChars="100" w:hanging="210"/>
      </w:pPr>
      <w:r>
        <w:rPr>
          <w:rFonts w:hint="eastAsia"/>
        </w:rPr>
        <w:t>・</w:t>
      </w:r>
      <w:r w:rsidR="00FE5A13">
        <w:rPr>
          <w:rFonts w:hint="eastAsia"/>
        </w:rPr>
        <w:t>本実証実験開始時に、さいたま市内にサイクルポートが１</w:t>
      </w:r>
      <w:bookmarkStart w:id="0" w:name="_GoBack"/>
      <w:bookmarkEnd w:id="0"/>
      <w:r w:rsidR="00745440">
        <w:rPr>
          <w:rFonts w:hint="eastAsia"/>
        </w:rPr>
        <w:t>０か所以上設置されているか、</w:t>
      </w:r>
      <w:r w:rsidR="006D1E9C">
        <w:rPr>
          <w:rFonts w:hint="eastAsia"/>
        </w:rPr>
        <w:t>平成３１年３月３１</w:t>
      </w:r>
      <w:r>
        <w:rPr>
          <w:rFonts w:hint="eastAsia"/>
        </w:rPr>
        <w:t>日まで</w:t>
      </w:r>
      <w:r w:rsidR="003D537F">
        <w:rPr>
          <w:rFonts w:hint="eastAsia"/>
        </w:rPr>
        <w:t>に</w:t>
      </w:r>
      <w:r w:rsidR="00FE5A13">
        <w:rPr>
          <w:rFonts w:hint="eastAsia"/>
        </w:rPr>
        <w:t>１</w:t>
      </w:r>
      <w:r w:rsidR="00397263">
        <w:rPr>
          <w:rFonts w:hint="eastAsia"/>
        </w:rPr>
        <w:t>０か</w:t>
      </w:r>
      <w:r>
        <w:rPr>
          <w:rFonts w:hint="eastAsia"/>
        </w:rPr>
        <w:t>所以上のサイクルポートを設置する</w:t>
      </w:r>
      <w:r w:rsidR="00745440">
        <w:rPr>
          <w:rFonts w:hint="eastAsia"/>
        </w:rPr>
        <w:t>計画があ</w:t>
      </w:r>
      <w:r w:rsidR="00FE5A13">
        <w:rPr>
          <w:rFonts w:hint="eastAsia"/>
        </w:rPr>
        <w:t>り、当該期日までにそれが履行されて</w:t>
      </w:r>
      <w:r w:rsidR="003D537F">
        <w:rPr>
          <w:rFonts w:hint="eastAsia"/>
        </w:rPr>
        <w:t>いる</w:t>
      </w:r>
      <w:r>
        <w:rPr>
          <w:rFonts w:hint="eastAsia"/>
        </w:rPr>
        <w:t>こと</w:t>
      </w:r>
      <w:r w:rsidR="009F484F">
        <w:rPr>
          <w:rFonts w:hint="eastAsia"/>
        </w:rPr>
        <w:t>（さいたま市が所有する公有財産</w:t>
      </w:r>
      <w:r w:rsidR="00745440">
        <w:rPr>
          <w:rFonts w:hint="eastAsia"/>
        </w:rPr>
        <w:t>内に設置されているサイクルポートを除く）</w:t>
      </w:r>
      <w:r>
        <w:rPr>
          <w:rFonts w:hint="eastAsia"/>
        </w:rPr>
        <w:t>。</w:t>
      </w:r>
      <w:r w:rsidR="00023070">
        <w:rPr>
          <w:rFonts w:hint="eastAsia"/>
        </w:rPr>
        <w:t>期日までに履行できなかった場合は協定を解除する</w:t>
      </w:r>
      <w:r w:rsidR="00E77F72">
        <w:rPr>
          <w:rFonts w:hint="eastAsia"/>
        </w:rPr>
        <w:t>。</w:t>
      </w:r>
      <w:r w:rsidR="00745440">
        <w:rPr>
          <w:rFonts w:hint="eastAsia"/>
        </w:rPr>
        <w:t>な</w:t>
      </w:r>
      <w:r w:rsidR="00745440">
        <w:rPr>
          <w:rFonts w:hint="eastAsia"/>
        </w:rPr>
        <w:lastRenderedPageBreak/>
        <w:t>お、共同企業体で参加する場合は合計の数とする。</w:t>
      </w:r>
    </w:p>
    <w:p w14:paraId="4838E891" w14:textId="77777777" w:rsidR="003D537F" w:rsidRDefault="003D537F" w:rsidP="003D537F">
      <w:pPr>
        <w:ind w:left="210" w:hangingChars="100" w:hanging="210"/>
      </w:pPr>
      <w:r>
        <w:rPr>
          <w:rFonts w:hint="eastAsia"/>
        </w:rPr>
        <w:t>・サイクルポートは原則として無人で貸出・返却が可能なシステムとすること。</w:t>
      </w:r>
    </w:p>
    <w:p w14:paraId="69032119" w14:textId="16DCC313" w:rsidR="003D537F" w:rsidRDefault="003D537F" w:rsidP="00027F5C">
      <w:pPr>
        <w:ind w:left="210" w:hangingChars="100" w:hanging="210"/>
      </w:pPr>
      <w:r>
        <w:rPr>
          <w:rFonts w:hint="eastAsia"/>
        </w:rPr>
        <w:t>・サイクルポートは設置及び撤去が容易なものとすること。</w:t>
      </w:r>
    </w:p>
    <w:p w14:paraId="38199EB0" w14:textId="322BB7CA" w:rsidR="003D537F" w:rsidRDefault="003D537F" w:rsidP="003D537F">
      <w:pPr>
        <w:ind w:left="210" w:hangingChars="100" w:hanging="210"/>
      </w:pPr>
      <w:r>
        <w:rPr>
          <w:rFonts w:hint="eastAsia"/>
        </w:rPr>
        <w:t>・サイクルポートに電源が必要な場合は、事業者が電源を確保すること。</w:t>
      </w:r>
    </w:p>
    <w:p w14:paraId="52368790" w14:textId="02524ED0" w:rsidR="009F484F" w:rsidRDefault="009F484F" w:rsidP="003D537F">
      <w:pPr>
        <w:ind w:left="210" w:hangingChars="100" w:hanging="210"/>
      </w:pPr>
      <w:r>
        <w:rPr>
          <w:rFonts w:hint="eastAsia"/>
        </w:rPr>
        <w:t>・さいたま市が所有する公有財産内にサイクルポートを設置する場合は、</w:t>
      </w:r>
      <w:r w:rsidR="00B52EBE">
        <w:rPr>
          <w:rFonts w:ascii="ＭＳ 明朝" w:cs="ＭＳ 明朝" w:hint="eastAsia"/>
          <w:kern w:val="0"/>
          <w:szCs w:val="21"/>
        </w:rPr>
        <w:t>あらかじめ承諾を得た場合を除き、</w:t>
      </w:r>
      <w:r>
        <w:rPr>
          <w:rFonts w:hint="eastAsia"/>
        </w:rPr>
        <w:t>必ず駐輪ラックを設置すること。</w:t>
      </w:r>
    </w:p>
    <w:p w14:paraId="49E9A146" w14:textId="7FD56E1B" w:rsidR="003D537F" w:rsidRDefault="003D537F" w:rsidP="003D537F">
      <w:pPr>
        <w:ind w:left="210" w:hangingChars="100" w:hanging="210"/>
      </w:pPr>
      <w:r>
        <w:rPr>
          <w:rFonts w:hint="eastAsia"/>
        </w:rPr>
        <w:t>・自転車及びサイクルポートは、技術力を持ったものが定期的にメンテナンスを行うこと。</w:t>
      </w:r>
    </w:p>
    <w:p w14:paraId="1E02E751" w14:textId="133E42B4" w:rsidR="00B91712" w:rsidRDefault="00B91712" w:rsidP="00B91712">
      <w:pPr>
        <w:ind w:left="210" w:hangingChars="100" w:hanging="210"/>
        <w:rPr>
          <w:rFonts w:ascii="ＭＳ 明朝" w:hAnsi="ＭＳ 明朝" w:cs="ＭＳ 明朝"/>
          <w:kern w:val="0"/>
          <w:szCs w:val="21"/>
        </w:rPr>
      </w:pPr>
      <w:r w:rsidRPr="00743F72">
        <w:rPr>
          <w:rFonts w:ascii="ＭＳ 明朝" w:hAnsi="ＭＳ 明朝" w:cs="ＭＳ 明朝" w:hint="eastAsia"/>
          <w:kern w:val="0"/>
          <w:szCs w:val="21"/>
        </w:rPr>
        <w:t>・サイクル</w:t>
      </w:r>
      <w:r>
        <w:rPr>
          <w:rFonts w:ascii="ＭＳ 明朝" w:hAnsi="ＭＳ 明朝" w:cs="ＭＳ 明朝" w:hint="eastAsia"/>
          <w:kern w:val="0"/>
          <w:szCs w:val="21"/>
        </w:rPr>
        <w:t>ポートに本実証実験と関係ない自転車が駐輪できないよう配慮するとともに、駐輪さ</w:t>
      </w:r>
      <w:r w:rsidRPr="00743F72">
        <w:rPr>
          <w:rFonts w:ascii="ＭＳ 明朝" w:hAnsi="ＭＳ 明朝" w:cs="ＭＳ 明朝" w:hint="eastAsia"/>
          <w:kern w:val="0"/>
          <w:szCs w:val="21"/>
        </w:rPr>
        <w:t>れていた場合は早期に適切な対応を行うこと。</w:t>
      </w:r>
    </w:p>
    <w:p w14:paraId="2DDAD764" w14:textId="7BC9EAB8" w:rsidR="00B91712" w:rsidRPr="00743F72" w:rsidRDefault="00B91712" w:rsidP="00B91712">
      <w:pPr>
        <w:rPr>
          <w:rFonts w:ascii="ＭＳ 明朝" w:hAnsi="ＭＳ 明朝" w:cs="ＭＳ 明朝"/>
          <w:kern w:val="0"/>
          <w:szCs w:val="21"/>
        </w:rPr>
      </w:pPr>
      <w:r>
        <w:rPr>
          <w:rFonts w:ascii="ＭＳ 明朝" w:hAnsi="ＭＳ 明朝" w:cs="ＭＳ 明朝" w:hint="eastAsia"/>
          <w:kern w:val="0"/>
          <w:szCs w:val="21"/>
        </w:rPr>
        <w:t>・自転車に防犯・盗難対策を施す</w:t>
      </w:r>
      <w:r w:rsidRPr="00743F72">
        <w:rPr>
          <w:rFonts w:ascii="ＭＳ 明朝" w:hAnsi="ＭＳ 明朝" w:cs="ＭＳ 明朝" w:hint="eastAsia"/>
          <w:kern w:val="0"/>
          <w:szCs w:val="21"/>
        </w:rPr>
        <w:t>こと。</w:t>
      </w:r>
    </w:p>
    <w:p w14:paraId="39E12C84" w14:textId="5472D797" w:rsidR="00B91712" w:rsidRDefault="00B91712" w:rsidP="00B91712">
      <w:pPr>
        <w:ind w:left="210" w:hangingChars="100" w:hanging="210"/>
      </w:pPr>
      <w:r>
        <w:rPr>
          <w:rFonts w:hint="eastAsia"/>
        </w:rPr>
        <w:t>・関係法令に基づき、シェアサイクル事業に供する自転車に、十分な傷害保険及び賠償責任保険を付保すること</w:t>
      </w:r>
      <w:r w:rsidR="0040657D">
        <w:rPr>
          <w:rFonts w:hint="eastAsia"/>
        </w:rPr>
        <w:t>（</w:t>
      </w:r>
      <w:r w:rsidR="0040657D">
        <w:rPr>
          <w:rFonts w:hint="eastAsia"/>
        </w:rPr>
        <w:t>TS</w:t>
      </w:r>
      <w:r w:rsidR="0040657D">
        <w:rPr>
          <w:rFonts w:hint="eastAsia"/>
        </w:rPr>
        <w:t>マーク付帯保険のみは不可とする）</w:t>
      </w:r>
      <w:r>
        <w:rPr>
          <w:rFonts w:hint="eastAsia"/>
        </w:rPr>
        <w:t>。</w:t>
      </w:r>
    </w:p>
    <w:p w14:paraId="39EE0EF9" w14:textId="77777777" w:rsidR="00B91712" w:rsidRPr="0040657D" w:rsidRDefault="00B91712" w:rsidP="003D537F">
      <w:pPr>
        <w:ind w:left="210" w:hangingChars="100" w:hanging="210"/>
      </w:pPr>
    </w:p>
    <w:p w14:paraId="439CCBA2" w14:textId="386AB987" w:rsidR="003D537F" w:rsidRDefault="003D537F" w:rsidP="00027F5C">
      <w:pPr>
        <w:pStyle w:val="2"/>
        <w:numPr>
          <w:ilvl w:val="0"/>
          <w:numId w:val="8"/>
        </w:numPr>
      </w:pPr>
      <w:r w:rsidRPr="00027F5C">
        <w:rPr>
          <w:rFonts w:hint="eastAsia"/>
        </w:rPr>
        <w:t>運営</w:t>
      </w:r>
    </w:p>
    <w:p w14:paraId="715C32BA" w14:textId="1F1613F9" w:rsidR="00844A26" w:rsidRPr="00844A26" w:rsidRDefault="00844A26" w:rsidP="00844A26">
      <w:pPr>
        <w:ind w:left="210" w:hangingChars="100" w:hanging="210"/>
      </w:pPr>
      <w:r>
        <w:rPr>
          <w:rFonts w:hint="eastAsia"/>
        </w:rPr>
        <w:t>・自転車の貸出・返却管理及び料金決済など運営のコアとなるシステムを自ら開発し、所有していること。</w:t>
      </w:r>
    </w:p>
    <w:p w14:paraId="44EEEE35" w14:textId="2527525F" w:rsidR="007C0AB1" w:rsidRPr="007C0AB1" w:rsidRDefault="007C0AB1" w:rsidP="007C0AB1">
      <w:r>
        <w:rPr>
          <w:rFonts w:hint="eastAsia"/>
        </w:rPr>
        <w:t>・事業の運営にあたっては、全体責任者を選任し体系的な運営体制を構築すること。</w:t>
      </w:r>
    </w:p>
    <w:p w14:paraId="7FDA123E" w14:textId="708FCD51" w:rsidR="00027F5C" w:rsidRDefault="003D537F" w:rsidP="00027F5C">
      <w:pPr>
        <w:ind w:left="210" w:hangingChars="100" w:hanging="210"/>
      </w:pPr>
      <w:r>
        <w:rPr>
          <w:rFonts w:hint="eastAsia"/>
        </w:rPr>
        <w:t>・自転車の再配置・メンテナンス・問い合わせ対応等の運営業務を市の関与なしに一括して実施すること。</w:t>
      </w:r>
    </w:p>
    <w:p w14:paraId="57C48F37" w14:textId="44C0DA0F" w:rsidR="007C0AB1" w:rsidRDefault="007C0AB1" w:rsidP="007C0AB1">
      <w:pPr>
        <w:ind w:left="210" w:hangingChars="100" w:hanging="210"/>
      </w:pPr>
      <w:r>
        <w:rPr>
          <w:rFonts w:hint="eastAsia"/>
        </w:rPr>
        <w:t>・２４</w:t>
      </w:r>
      <w:r w:rsidR="005F3F81">
        <w:rPr>
          <w:rFonts w:hint="eastAsia"/>
        </w:rPr>
        <w:t>時間対応可能なコールセンターを設置し、事故や機器トラブル等に</w:t>
      </w:r>
      <w:r>
        <w:rPr>
          <w:rFonts w:hint="eastAsia"/>
        </w:rPr>
        <w:t>対応すること。</w:t>
      </w:r>
    </w:p>
    <w:p w14:paraId="0E6309D2" w14:textId="77777777" w:rsidR="00B91712" w:rsidRPr="00743F72" w:rsidRDefault="00B91712" w:rsidP="00B91712">
      <w:pPr>
        <w:rPr>
          <w:rFonts w:ascii="ＭＳ 明朝" w:hAnsi="ＭＳ 明朝" w:cs="ＭＳ 明朝"/>
          <w:kern w:val="0"/>
          <w:szCs w:val="21"/>
        </w:rPr>
      </w:pPr>
      <w:r w:rsidRPr="00743F72">
        <w:rPr>
          <w:rFonts w:ascii="ＭＳ 明朝" w:hAnsi="ＭＳ 明朝" w:cs="ＭＳ 明朝" w:hint="eastAsia"/>
          <w:kern w:val="0"/>
          <w:szCs w:val="21"/>
        </w:rPr>
        <w:t>・利用者の個人情報は、法令に基づき適正に管理すること。</w:t>
      </w:r>
    </w:p>
    <w:p w14:paraId="087C67A1" w14:textId="77777777" w:rsidR="00B91712" w:rsidRPr="00743F72" w:rsidRDefault="00B91712" w:rsidP="00B91712">
      <w:pPr>
        <w:rPr>
          <w:rFonts w:ascii="ＭＳ 明朝" w:hAnsi="ＭＳ 明朝" w:cs="ＭＳ 明朝"/>
          <w:kern w:val="0"/>
          <w:szCs w:val="21"/>
        </w:rPr>
      </w:pPr>
      <w:r w:rsidRPr="00743F72">
        <w:rPr>
          <w:rFonts w:ascii="ＭＳ 明朝" w:hAnsi="ＭＳ 明朝" w:cs="ＭＳ 明朝" w:hint="eastAsia"/>
          <w:kern w:val="0"/>
          <w:szCs w:val="21"/>
        </w:rPr>
        <w:t>・利用者に交通ルールやマナー等の啓発を行うこと。</w:t>
      </w:r>
    </w:p>
    <w:p w14:paraId="47E256B1" w14:textId="02CAB8B8" w:rsidR="00B91712" w:rsidRPr="00743F72" w:rsidRDefault="00B91712" w:rsidP="00B91712">
      <w:pPr>
        <w:ind w:left="210" w:hangingChars="100" w:hanging="210"/>
        <w:rPr>
          <w:rFonts w:ascii="ＭＳ 明朝" w:hAnsi="ＭＳ 明朝" w:cs="ＭＳ 明朝"/>
          <w:kern w:val="0"/>
          <w:szCs w:val="21"/>
        </w:rPr>
      </w:pPr>
      <w:r>
        <w:rPr>
          <w:rFonts w:ascii="ＭＳ 明朝" w:hAnsi="ＭＳ 明朝" w:cs="ＭＳ 明朝" w:hint="eastAsia"/>
          <w:kern w:val="0"/>
          <w:szCs w:val="21"/>
        </w:rPr>
        <w:t>・さいたま市の公有財産に</w:t>
      </w:r>
      <w:r w:rsidRPr="00743F72">
        <w:rPr>
          <w:rFonts w:ascii="ＭＳ 明朝" w:hAnsi="ＭＳ 明朝" w:cs="ＭＳ 明朝" w:hint="eastAsia"/>
          <w:kern w:val="0"/>
          <w:szCs w:val="21"/>
        </w:rPr>
        <w:t>サイクルポートを設置した場合において、第三者から本事業に関連する苦情等が発生した場合は、責任を持って対応処理すること。</w:t>
      </w:r>
    </w:p>
    <w:p w14:paraId="3462D21D" w14:textId="0C6401D8" w:rsidR="00743F72" w:rsidRPr="00743F72" w:rsidRDefault="00743F72" w:rsidP="00796613">
      <w:pPr>
        <w:pStyle w:val="1"/>
        <w:numPr>
          <w:ilvl w:val="0"/>
          <w:numId w:val="11"/>
        </w:numPr>
      </w:pPr>
      <w:r w:rsidRPr="00743F72">
        <w:t>サイクルポート候補地</w:t>
      </w:r>
    </w:p>
    <w:p w14:paraId="6AFD46A2" w14:textId="23F3B014" w:rsidR="00743F72" w:rsidRPr="00743F72" w:rsidRDefault="00323274" w:rsidP="00323274">
      <w:pPr>
        <w:ind w:left="210" w:hangingChars="100" w:hanging="210"/>
        <w:rPr>
          <w:rFonts w:ascii="ＭＳ 明朝" w:hAnsi="ＭＳ 明朝" w:cs="ＭＳ 明朝"/>
          <w:kern w:val="0"/>
          <w:szCs w:val="21"/>
        </w:rPr>
      </w:pPr>
      <w:r>
        <w:rPr>
          <w:rFonts w:ascii="ＭＳ 明朝" w:hAnsi="ＭＳ 明朝" w:cs="ＭＳ 明朝" w:hint="eastAsia"/>
          <w:kern w:val="0"/>
          <w:szCs w:val="21"/>
        </w:rPr>
        <w:t>・本実証実験において</w:t>
      </w:r>
      <w:r w:rsidR="00397263">
        <w:rPr>
          <w:rFonts w:ascii="ＭＳ 明朝" w:hAnsi="ＭＳ 明朝" w:cs="ＭＳ 明朝" w:hint="eastAsia"/>
          <w:kern w:val="0"/>
          <w:szCs w:val="21"/>
        </w:rPr>
        <w:t>、さいたま市が用意</w:t>
      </w:r>
      <w:r w:rsidR="00743F72" w:rsidRPr="00743F72">
        <w:rPr>
          <w:rFonts w:ascii="ＭＳ 明朝" w:hAnsi="ＭＳ 明朝" w:cs="ＭＳ 明朝" w:hint="eastAsia"/>
          <w:kern w:val="0"/>
          <w:szCs w:val="21"/>
        </w:rPr>
        <w:t>するサイクルポート候補地は</w:t>
      </w:r>
      <w:r>
        <w:rPr>
          <w:rFonts w:ascii="ＭＳ 明朝" w:hAnsi="ＭＳ 明朝" w:cs="ＭＳ 明朝" w:hint="eastAsia"/>
          <w:kern w:val="0"/>
          <w:szCs w:val="21"/>
        </w:rPr>
        <w:t>学校・保育園を除くすべての公共施設とする。但し、候補地は</w:t>
      </w:r>
      <w:r w:rsidR="00743F72" w:rsidRPr="00743F72">
        <w:rPr>
          <w:rFonts w:ascii="ＭＳ 明朝" w:hAnsi="ＭＳ 明朝" w:cs="ＭＳ 明朝" w:hint="eastAsia"/>
          <w:kern w:val="0"/>
          <w:szCs w:val="21"/>
        </w:rPr>
        <w:t>設置を確約するもの</w:t>
      </w:r>
      <w:r>
        <w:rPr>
          <w:rFonts w:ascii="ＭＳ 明朝" w:hAnsi="ＭＳ 明朝" w:cs="ＭＳ 明朝" w:hint="eastAsia"/>
          <w:kern w:val="0"/>
          <w:szCs w:val="21"/>
        </w:rPr>
        <w:t>ではなく、設置の可否、具体的な設置場所について各施設管理者と順次調整を行ったうえで設置していくものとする</w:t>
      </w:r>
      <w:r w:rsidR="00743F72" w:rsidRPr="00743F72">
        <w:rPr>
          <w:rFonts w:ascii="ＭＳ 明朝" w:hAnsi="ＭＳ 明朝" w:cs="ＭＳ 明朝" w:hint="eastAsia"/>
          <w:kern w:val="0"/>
          <w:szCs w:val="21"/>
        </w:rPr>
        <w:t>。</w:t>
      </w:r>
    </w:p>
    <w:p w14:paraId="0EE4BBD6" w14:textId="7F48F909" w:rsidR="00743F72" w:rsidRPr="00743F72" w:rsidRDefault="007C0AB1" w:rsidP="007C0AB1">
      <w:pPr>
        <w:ind w:left="210" w:hangingChars="100" w:hanging="210"/>
        <w:rPr>
          <w:rFonts w:ascii="ＭＳ 明朝" w:hAnsi="ＭＳ 明朝" w:cs="ＭＳ 明朝"/>
          <w:kern w:val="0"/>
          <w:szCs w:val="21"/>
        </w:rPr>
      </w:pPr>
      <w:r>
        <w:rPr>
          <w:rFonts w:ascii="ＭＳ 明朝" w:hAnsi="ＭＳ 明朝" w:cs="ＭＳ 明朝" w:hint="eastAsia"/>
          <w:kern w:val="0"/>
          <w:szCs w:val="21"/>
        </w:rPr>
        <w:t>・本実証実験期間中、さいたま</w:t>
      </w:r>
      <w:r w:rsidR="00743F72" w:rsidRPr="00743F72">
        <w:rPr>
          <w:rFonts w:ascii="ＭＳ 明朝" w:hAnsi="ＭＳ 明朝" w:cs="ＭＳ 明朝" w:hint="eastAsia"/>
          <w:kern w:val="0"/>
          <w:szCs w:val="21"/>
        </w:rPr>
        <w:t>市に対し、公有財産を使用したサイクルポートの設置の提案を行うことも可能とする。</w:t>
      </w:r>
    </w:p>
    <w:p w14:paraId="7806B843" w14:textId="77777777" w:rsidR="00743F72" w:rsidRPr="00743F72" w:rsidRDefault="00743F72" w:rsidP="00743F72">
      <w:pPr>
        <w:rPr>
          <w:rFonts w:ascii="ＭＳ 明朝" w:hAnsi="ＭＳ 明朝" w:cs="ＭＳ 明朝"/>
          <w:kern w:val="0"/>
          <w:szCs w:val="21"/>
        </w:rPr>
      </w:pPr>
      <w:r w:rsidRPr="00743F72">
        <w:rPr>
          <w:rFonts w:ascii="ＭＳ 明朝" w:hAnsi="ＭＳ 明朝" w:cs="ＭＳ 明朝" w:hint="eastAsia"/>
          <w:kern w:val="0"/>
          <w:szCs w:val="21"/>
        </w:rPr>
        <w:t>・サイクルポート候補地には基本的に電源がないため、電気使用にあたっては電力会社との</w:t>
      </w:r>
    </w:p>
    <w:p w14:paraId="34D7D308" w14:textId="519F54C8" w:rsidR="00743F72" w:rsidRPr="00743F72" w:rsidRDefault="007C0AB1" w:rsidP="007C0AB1">
      <w:pPr>
        <w:ind w:firstLineChars="100" w:firstLine="210"/>
        <w:rPr>
          <w:rFonts w:ascii="ＭＳ 明朝" w:hAnsi="ＭＳ 明朝" w:cs="ＭＳ 明朝"/>
          <w:kern w:val="0"/>
          <w:szCs w:val="21"/>
        </w:rPr>
      </w:pPr>
      <w:r>
        <w:rPr>
          <w:rFonts w:ascii="ＭＳ 明朝" w:hAnsi="ＭＳ 明朝" w:cs="ＭＳ 明朝" w:hint="eastAsia"/>
          <w:kern w:val="0"/>
          <w:szCs w:val="21"/>
        </w:rPr>
        <w:t>協議が必要となる。</w:t>
      </w:r>
    </w:p>
    <w:p w14:paraId="475B6BA5" w14:textId="16C8C0E4" w:rsidR="00743F72" w:rsidRPr="00743F72" w:rsidRDefault="007C0AB1" w:rsidP="007C0AB1">
      <w:pPr>
        <w:autoSpaceDE w:val="0"/>
        <w:autoSpaceDN w:val="0"/>
        <w:adjustRightInd w:val="0"/>
        <w:ind w:leftChars="4" w:left="218" w:hangingChars="100" w:hanging="210"/>
        <w:jc w:val="left"/>
        <w:rPr>
          <w:rFonts w:ascii="ＭＳ 明朝" w:hAnsi="ＭＳ 明朝" w:cs="ＭＳ 明朝"/>
          <w:kern w:val="0"/>
          <w:szCs w:val="21"/>
        </w:rPr>
      </w:pPr>
      <w:r>
        <w:rPr>
          <w:rFonts w:ascii="ＭＳ 明朝" w:hAnsi="ＭＳ 明朝" w:cs="ＭＳ 明朝" w:hint="eastAsia"/>
          <w:kern w:val="0"/>
          <w:szCs w:val="21"/>
        </w:rPr>
        <w:t>・実証実験開始後に、イベント、違法駐輪、安全性等の理由またはさいたま市が</w:t>
      </w:r>
      <w:r>
        <w:rPr>
          <w:rFonts w:ascii="ＭＳ 明朝" w:cs="ＭＳ 明朝" w:hint="eastAsia"/>
          <w:kern w:val="0"/>
          <w:szCs w:val="21"/>
        </w:rPr>
        <w:t>公用、公</w:t>
      </w:r>
      <w:r>
        <w:rPr>
          <w:rFonts w:ascii="ＭＳ 明朝" w:cs="ＭＳ 明朝" w:hint="eastAsia"/>
          <w:kern w:val="0"/>
          <w:szCs w:val="21"/>
        </w:rPr>
        <w:lastRenderedPageBreak/>
        <w:t>共用又は公益事業に供するため</w:t>
      </w:r>
      <w:r w:rsidR="00743F72" w:rsidRPr="00743F72">
        <w:rPr>
          <w:rFonts w:ascii="ＭＳ 明朝" w:hAnsi="ＭＳ 明朝" w:cs="ＭＳ 明朝" w:hint="eastAsia"/>
          <w:kern w:val="0"/>
          <w:szCs w:val="21"/>
        </w:rPr>
        <w:t>サイクルポー</w:t>
      </w:r>
      <w:r>
        <w:rPr>
          <w:rFonts w:ascii="ＭＳ 明朝" w:hAnsi="ＭＳ 明朝" w:cs="ＭＳ 明朝" w:hint="eastAsia"/>
          <w:kern w:val="0"/>
          <w:szCs w:val="21"/>
        </w:rPr>
        <w:t>トを撤去する必要が生じた場合は、事業者の負担で</w:t>
      </w:r>
      <w:r w:rsidR="00B91712">
        <w:rPr>
          <w:rFonts w:ascii="ＭＳ 明朝" w:hAnsi="ＭＳ 明朝" w:cs="ＭＳ 明朝" w:hint="eastAsia"/>
          <w:kern w:val="0"/>
          <w:szCs w:val="21"/>
        </w:rPr>
        <w:t>速やかに</w:t>
      </w:r>
      <w:r>
        <w:rPr>
          <w:rFonts w:ascii="ＭＳ 明朝" w:hAnsi="ＭＳ 明朝" w:cs="ＭＳ 明朝" w:hint="eastAsia"/>
          <w:kern w:val="0"/>
          <w:szCs w:val="21"/>
        </w:rPr>
        <w:t>サイクルポートを撤去</w:t>
      </w:r>
      <w:r w:rsidR="00844A26">
        <w:rPr>
          <w:rFonts w:ascii="ＭＳ 明朝" w:hAnsi="ＭＳ 明朝" w:cs="ＭＳ 明朝" w:hint="eastAsia"/>
          <w:kern w:val="0"/>
          <w:szCs w:val="21"/>
        </w:rPr>
        <w:t>し、原状回復</w:t>
      </w:r>
      <w:r>
        <w:rPr>
          <w:rFonts w:ascii="ＭＳ 明朝" w:hAnsi="ＭＳ 明朝" w:cs="ＭＳ 明朝" w:hint="eastAsia"/>
          <w:kern w:val="0"/>
          <w:szCs w:val="21"/>
        </w:rPr>
        <w:t>すること。</w:t>
      </w:r>
    </w:p>
    <w:p w14:paraId="638C09CB" w14:textId="0289F681" w:rsidR="00743F72" w:rsidRPr="00743F72" w:rsidRDefault="007C0AB1" w:rsidP="007C0AB1">
      <w:pPr>
        <w:ind w:left="210" w:hangingChars="100" w:hanging="210"/>
        <w:rPr>
          <w:rFonts w:ascii="ＭＳ 明朝" w:hAnsi="ＭＳ 明朝" w:cs="ＭＳ 明朝"/>
          <w:kern w:val="0"/>
          <w:szCs w:val="21"/>
        </w:rPr>
      </w:pPr>
      <w:r>
        <w:rPr>
          <w:rFonts w:ascii="ＭＳ 明朝" w:hAnsi="ＭＳ 明朝" w:cs="ＭＳ 明朝" w:hint="eastAsia"/>
          <w:kern w:val="0"/>
          <w:szCs w:val="21"/>
        </w:rPr>
        <w:t>・事業者がさいたま</w:t>
      </w:r>
      <w:r w:rsidR="00743F72" w:rsidRPr="00743F72">
        <w:rPr>
          <w:rFonts w:ascii="ＭＳ 明朝" w:hAnsi="ＭＳ 明朝" w:cs="ＭＳ 明朝" w:hint="eastAsia"/>
          <w:kern w:val="0"/>
          <w:szCs w:val="21"/>
        </w:rPr>
        <w:t>市の公有財産を使用して、サイクルポートを設置した場合において、公共施設の利用者への支障が生じた時は、当該公有財産の使用の中止を命ずることがある。</w:t>
      </w:r>
    </w:p>
    <w:p w14:paraId="00D02151" w14:textId="0A985E87" w:rsidR="00743F72" w:rsidRPr="00743F72" w:rsidRDefault="00FA6E40" w:rsidP="00796613">
      <w:pPr>
        <w:pStyle w:val="1"/>
        <w:numPr>
          <w:ilvl w:val="0"/>
          <w:numId w:val="11"/>
        </w:numPr>
      </w:pPr>
      <w:r>
        <w:rPr>
          <w:rFonts w:hint="eastAsia"/>
        </w:rPr>
        <w:t>運営</w:t>
      </w:r>
      <w:r w:rsidR="00743F72" w:rsidRPr="00743F72">
        <w:t>報告</w:t>
      </w:r>
    </w:p>
    <w:p w14:paraId="5C6982A8" w14:textId="0DF26084" w:rsidR="00FA6E40" w:rsidRPr="00FA6E40" w:rsidRDefault="00FA6E40" w:rsidP="00FA6E40">
      <w:pPr>
        <w:ind w:left="210" w:hangingChars="100" w:hanging="210"/>
        <w:rPr>
          <w:rFonts w:ascii="ＭＳ 明朝" w:hAnsi="ＭＳ 明朝" w:cs="ＭＳ 明朝"/>
          <w:kern w:val="0"/>
          <w:szCs w:val="21"/>
        </w:rPr>
      </w:pPr>
      <w:r>
        <w:rPr>
          <w:rFonts w:ascii="ＭＳ 明朝" w:hAnsi="ＭＳ 明朝" w:cs="ＭＳ 明朝" w:hint="eastAsia"/>
          <w:kern w:val="0"/>
          <w:szCs w:val="21"/>
        </w:rPr>
        <w:t>・事業者は、次に掲げる事項</w:t>
      </w:r>
      <w:r w:rsidRPr="00FA6E40">
        <w:rPr>
          <w:rFonts w:ascii="ＭＳ 明朝" w:hAnsi="ＭＳ 明朝" w:cs="ＭＳ 明朝" w:hint="eastAsia"/>
          <w:kern w:val="0"/>
          <w:szCs w:val="21"/>
        </w:rPr>
        <w:t>を記録</w:t>
      </w:r>
      <w:r w:rsidR="005F3F81">
        <w:rPr>
          <w:rFonts w:ascii="ＭＳ 明朝" w:hAnsi="ＭＳ 明朝" w:cs="ＭＳ 明朝" w:hint="eastAsia"/>
          <w:kern w:val="0"/>
          <w:szCs w:val="21"/>
        </w:rPr>
        <w:t>し常時閲覧可能な状態に保つ</w:t>
      </w:r>
      <w:r w:rsidR="00CC3D74">
        <w:rPr>
          <w:rFonts w:ascii="ＭＳ 明朝" w:hAnsi="ＭＳ 明朝" w:cs="ＭＳ 明朝" w:hint="eastAsia"/>
          <w:kern w:val="0"/>
          <w:szCs w:val="21"/>
        </w:rPr>
        <w:t>か</w:t>
      </w:r>
      <w:r w:rsidR="005F3F81">
        <w:rPr>
          <w:rFonts w:ascii="ＭＳ 明朝" w:hAnsi="ＭＳ 明朝" w:cs="ＭＳ 明朝" w:hint="eastAsia"/>
          <w:kern w:val="0"/>
          <w:szCs w:val="21"/>
        </w:rPr>
        <w:t>、</w:t>
      </w:r>
      <w:r>
        <w:rPr>
          <w:rFonts w:ascii="ＭＳ 明朝" w:hAnsi="ＭＳ 明朝" w:cs="ＭＳ 明朝" w:hint="eastAsia"/>
          <w:kern w:val="0"/>
          <w:szCs w:val="21"/>
        </w:rPr>
        <w:t>毎月ごとに定期報告書をさいたま市に提出すること</w:t>
      </w:r>
      <w:r w:rsidRPr="00FA6E40">
        <w:rPr>
          <w:rFonts w:ascii="ＭＳ 明朝" w:hAnsi="ＭＳ 明朝" w:cs="ＭＳ 明朝" w:hint="eastAsia"/>
          <w:kern w:val="0"/>
          <w:szCs w:val="21"/>
        </w:rPr>
        <w:t>。</w:t>
      </w:r>
    </w:p>
    <w:p w14:paraId="56C64B36" w14:textId="77777777" w:rsidR="00FA6E40" w:rsidRPr="00FA6E40" w:rsidRDefault="00FA6E40" w:rsidP="00FA6E40">
      <w:pPr>
        <w:rPr>
          <w:rFonts w:ascii="ＭＳ 明朝" w:hAnsi="ＭＳ 明朝" w:cs="ＭＳ 明朝"/>
          <w:kern w:val="0"/>
          <w:szCs w:val="21"/>
        </w:rPr>
      </w:pPr>
      <w:r w:rsidRPr="00FA6E40">
        <w:rPr>
          <w:rFonts w:ascii="ＭＳ 明朝" w:hAnsi="ＭＳ 明朝" w:cs="ＭＳ 明朝" w:hint="eastAsia"/>
          <w:kern w:val="0"/>
          <w:szCs w:val="21"/>
        </w:rPr>
        <w:t>（１）市内のサイクルポートの設置状況に関する事項</w:t>
      </w:r>
    </w:p>
    <w:p w14:paraId="10402AD7" w14:textId="77777777" w:rsidR="00FA6E40" w:rsidRPr="00FA6E40" w:rsidRDefault="00FA6E40" w:rsidP="00FA6E40">
      <w:pPr>
        <w:rPr>
          <w:rFonts w:ascii="ＭＳ 明朝" w:hAnsi="ＭＳ 明朝" w:cs="ＭＳ 明朝"/>
          <w:kern w:val="0"/>
          <w:szCs w:val="21"/>
        </w:rPr>
      </w:pPr>
      <w:r w:rsidRPr="00FA6E40">
        <w:rPr>
          <w:rFonts w:ascii="ＭＳ 明朝" w:hAnsi="ＭＳ 明朝" w:cs="ＭＳ 明朝" w:hint="eastAsia"/>
          <w:kern w:val="0"/>
          <w:szCs w:val="21"/>
        </w:rPr>
        <w:t>（２）市内の自転車及びサイクルポートの利用状況に関する事項</w:t>
      </w:r>
    </w:p>
    <w:p w14:paraId="08B833E1" w14:textId="77777777" w:rsidR="00FA6E40" w:rsidRPr="00FA6E40" w:rsidRDefault="00FA6E40" w:rsidP="00FA6E40">
      <w:pPr>
        <w:rPr>
          <w:rFonts w:ascii="ＭＳ 明朝" w:hAnsi="ＭＳ 明朝" w:cs="ＭＳ 明朝"/>
          <w:kern w:val="0"/>
          <w:szCs w:val="21"/>
        </w:rPr>
      </w:pPr>
      <w:r w:rsidRPr="00FA6E40">
        <w:rPr>
          <w:rFonts w:ascii="ＭＳ 明朝" w:hAnsi="ＭＳ 明朝" w:cs="ＭＳ 明朝" w:hint="eastAsia"/>
          <w:kern w:val="0"/>
          <w:szCs w:val="21"/>
        </w:rPr>
        <w:t>（３）利用者の事故や苦情等に関する事項</w:t>
      </w:r>
    </w:p>
    <w:p w14:paraId="1DAAF3F1" w14:textId="15072021" w:rsidR="00FA6E40" w:rsidRPr="00FA6E40" w:rsidRDefault="00FA6E40" w:rsidP="00FA6E40">
      <w:pPr>
        <w:rPr>
          <w:rFonts w:ascii="ＭＳ 明朝" w:hAnsi="ＭＳ 明朝" w:cs="ＭＳ 明朝"/>
          <w:kern w:val="0"/>
          <w:szCs w:val="21"/>
        </w:rPr>
      </w:pPr>
      <w:r>
        <w:rPr>
          <w:rFonts w:ascii="ＭＳ 明朝" w:hAnsi="ＭＳ 明朝" w:cs="ＭＳ 明朝" w:hint="eastAsia"/>
          <w:kern w:val="0"/>
          <w:szCs w:val="21"/>
        </w:rPr>
        <w:t>（４）前各号に掲げる事項のほか、さいたま市</w:t>
      </w:r>
      <w:r w:rsidRPr="00FA6E40">
        <w:rPr>
          <w:rFonts w:ascii="ＭＳ 明朝" w:hAnsi="ＭＳ 明朝" w:cs="ＭＳ 明朝" w:hint="eastAsia"/>
          <w:kern w:val="0"/>
          <w:szCs w:val="21"/>
        </w:rPr>
        <w:t>が指定する事項</w:t>
      </w:r>
    </w:p>
    <w:p w14:paraId="432B8816" w14:textId="383F9D6A" w:rsidR="00FA6E40" w:rsidRPr="00FA6E40" w:rsidRDefault="00FA6E40" w:rsidP="00FA6E40">
      <w:pPr>
        <w:ind w:left="210" w:hangingChars="100" w:hanging="210"/>
        <w:rPr>
          <w:rFonts w:ascii="ＭＳ 明朝" w:hAnsi="ＭＳ 明朝" w:cs="ＭＳ 明朝"/>
          <w:kern w:val="0"/>
          <w:szCs w:val="21"/>
        </w:rPr>
      </w:pPr>
      <w:r>
        <w:rPr>
          <w:rFonts w:ascii="ＭＳ 明朝" w:hAnsi="ＭＳ 明朝" w:cs="ＭＳ 明朝" w:hint="eastAsia"/>
          <w:kern w:val="0"/>
          <w:szCs w:val="21"/>
        </w:rPr>
        <w:t>・事業者</w:t>
      </w:r>
      <w:r w:rsidRPr="00FA6E40">
        <w:rPr>
          <w:rFonts w:ascii="ＭＳ 明朝" w:hAnsi="ＭＳ 明朝" w:cs="ＭＳ 明朝"/>
          <w:kern w:val="0"/>
          <w:szCs w:val="21"/>
        </w:rPr>
        <w:t>は</w:t>
      </w:r>
      <w:r>
        <w:rPr>
          <w:rFonts w:ascii="ＭＳ 明朝" w:hAnsi="ＭＳ 明朝" w:cs="ＭＳ 明朝"/>
          <w:kern w:val="0"/>
          <w:szCs w:val="21"/>
        </w:rPr>
        <w:t>、次に掲げる事項</w:t>
      </w:r>
      <w:r>
        <w:rPr>
          <w:rFonts w:ascii="ＭＳ 明朝" w:hAnsi="ＭＳ 明朝" w:cs="ＭＳ 明朝" w:hint="eastAsia"/>
          <w:kern w:val="0"/>
          <w:szCs w:val="21"/>
        </w:rPr>
        <w:t>を</w:t>
      </w:r>
      <w:r w:rsidRPr="00FA6E40">
        <w:rPr>
          <w:rFonts w:ascii="ＭＳ 明朝" w:hAnsi="ＭＳ 明朝" w:cs="ＭＳ 明朝"/>
          <w:kern w:val="0"/>
          <w:szCs w:val="21"/>
        </w:rPr>
        <w:t>記録するとともに</w:t>
      </w:r>
      <w:r>
        <w:rPr>
          <w:rFonts w:ascii="ＭＳ 明朝" w:hAnsi="ＭＳ 明朝" w:cs="ＭＳ 明朝"/>
          <w:kern w:val="0"/>
          <w:szCs w:val="21"/>
        </w:rPr>
        <w:t>、</w:t>
      </w:r>
      <w:r>
        <w:rPr>
          <w:rFonts w:ascii="ＭＳ 明朝" w:hAnsi="ＭＳ 明朝" w:cs="ＭＳ 明朝" w:hint="eastAsia"/>
          <w:kern w:val="0"/>
          <w:szCs w:val="21"/>
        </w:rPr>
        <w:t>本実証実験</w:t>
      </w:r>
      <w:r>
        <w:rPr>
          <w:rFonts w:ascii="ＭＳ 明朝" w:hAnsi="ＭＳ 明朝" w:cs="ＭＳ 明朝"/>
          <w:kern w:val="0"/>
          <w:szCs w:val="21"/>
        </w:rPr>
        <w:t>期間中の各年度末終了後、翌月末までに中間報告書を</w:t>
      </w:r>
      <w:r>
        <w:rPr>
          <w:rFonts w:ascii="ＭＳ 明朝" w:hAnsi="ＭＳ 明朝" w:cs="ＭＳ 明朝" w:hint="eastAsia"/>
          <w:kern w:val="0"/>
          <w:szCs w:val="21"/>
        </w:rPr>
        <w:t>さいたま市</w:t>
      </w:r>
      <w:r>
        <w:rPr>
          <w:rFonts w:ascii="ＭＳ 明朝" w:hAnsi="ＭＳ 明朝" w:cs="ＭＳ 明朝"/>
          <w:kern w:val="0"/>
          <w:szCs w:val="21"/>
        </w:rPr>
        <w:t>に提出する</w:t>
      </w:r>
      <w:r>
        <w:rPr>
          <w:rFonts w:ascii="ＭＳ 明朝" w:hAnsi="ＭＳ 明朝" w:cs="ＭＳ 明朝" w:hint="eastAsia"/>
          <w:kern w:val="0"/>
          <w:szCs w:val="21"/>
        </w:rPr>
        <w:t>こと</w:t>
      </w:r>
      <w:r w:rsidRPr="00FA6E40">
        <w:rPr>
          <w:rFonts w:ascii="ＭＳ 明朝" w:hAnsi="ＭＳ 明朝" w:cs="ＭＳ 明朝"/>
          <w:kern w:val="0"/>
          <w:szCs w:val="21"/>
        </w:rPr>
        <w:t>。</w:t>
      </w:r>
    </w:p>
    <w:p w14:paraId="781098EB" w14:textId="77777777" w:rsidR="00FA6E40" w:rsidRPr="00FA6E40" w:rsidRDefault="00FA6E40" w:rsidP="00FA6E40">
      <w:pPr>
        <w:rPr>
          <w:rFonts w:ascii="ＭＳ 明朝" w:hAnsi="ＭＳ 明朝" w:cs="ＭＳ 明朝"/>
          <w:kern w:val="0"/>
          <w:szCs w:val="21"/>
        </w:rPr>
      </w:pPr>
      <w:r w:rsidRPr="00FA6E40">
        <w:rPr>
          <w:rFonts w:ascii="ＭＳ 明朝" w:hAnsi="ＭＳ 明朝" w:cs="ＭＳ 明朝" w:hint="eastAsia"/>
          <w:kern w:val="0"/>
          <w:szCs w:val="21"/>
        </w:rPr>
        <w:t>（１）市内のサイクルポートの設置状況に関する事項</w:t>
      </w:r>
    </w:p>
    <w:p w14:paraId="2FC762E9" w14:textId="77777777" w:rsidR="00FA6E40" w:rsidRPr="00FA6E40" w:rsidRDefault="00FA6E40" w:rsidP="00FA6E40">
      <w:pPr>
        <w:rPr>
          <w:rFonts w:ascii="ＭＳ 明朝" w:hAnsi="ＭＳ 明朝" w:cs="ＭＳ 明朝"/>
          <w:kern w:val="0"/>
          <w:szCs w:val="21"/>
        </w:rPr>
      </w:pPr>
      <w:r w:rsidRPr="00FA6E40">
        <w:rPr>
          <w:rFonts w:ascii="ＭＳ 明朝" w:hAnsi="ＭＳ 明朝" w:cs="ＭＳ 明朝" w:hint="eastAsia"/>
          <w:kern w:val="0"/>
          <w:szCs w:val="21"/>
        </w:rPr>
        <w:t>（２）市内の自転車及びサイクルポートの利用状況に関する事項</w:t>
      </w:r>
    </w:p>
    <w:p w14:paraId="0F2A6215" w14:textId="77777777" w:rsidR="00FA6E40" w:rsidRPr="00FA6E40" w:rsidRDefault="00FA6E40" w:rsidP="00FA6E40">
      <w:pPr>
        <w:rPr>
          <w:rFonts w:ascii="ＭＳ 明朝" w:hAnsi="ＭＳ 明朝" w:cs="ＭＳ 明朝"/>
          <w:kern w:val="0"/>
          <w:szCs w:val="21"/>
        </w:rPr>
      </w:pPr>
      <w:r w:rsidRPr="00FA6E40">
        <w:rPr>
          <w:rFonts w:ascii="ＭＳ 明朝" w:hAnsi="ＭＳ 明朝" w:cs="ＭＳ 明朝" w:hint="eastAsia"/>
          <w:kern w:val="0"/>
          <w:szCs w:val="21"/>
        </w:rPr>
        <w:t>（３）利用者の事故や苦情等に関する事項</w:t>
      </w:r>
    </w:p>
    <w:p w14:paraId="68018682" w14:textId="77777777" w:rsidR="00FA6E40" w:rsidRPr="00FA6E40" w:rsidRDefault="00FA6E40" w:rsidP="00FA6E40">
      <w:pPr>
        <w:rPr>
          <w:rFonts w:ascii="ＭＳ 明朝" w:hAnsi="ＭＳ 明朝" w:cs="ＭＳ 明朝"/>
          <w:kern w:val="0"/>
          <w:szCs w:val="21"/>
        </w:rPr>
      </w:pPr>
      <w:r w:rsidRPr="00FA6E40">
        <w:rPr>
          <w:rFonts w:ascii="ＭＳ 明朝" w:hAnsi="ＭＳ 明朝" w:cs="ＭＳ 明朝" w:hint="eastAsia"/>
          <w:kern w:val="0"/>
          <w:szCs w:val="21"/>
        </w:rPr>
        <w:t>（４）利用料金その他の収入の状況に関する事項</w:t>
      </w:r>
    </w:p>
    <w:p w14:paraId="1D9222FD" w14:textId="59421999" w:rsidR="00FA6E40" w:rsidRPr="00FA6E40" w:rsidRDefault="00FA6E40" w:rsidP="00FA6E40">
      <w:pPr>
        <w:rPr>
          <w:rFonts w:ascii="ＭＳ 明朝" w:hAnsi="ＭＳ 明朝" w:cs="ＭＳ 明朝"/>
          <w:kern w:val="0"/>
          <w:szCs w:val="21"/>
        </w:rPr>
      </w:pPr>
      <w:r w:rsidRPr="00FA6E40">
        <w:rPr>
          <w:rFonts w:ascii="ＭＳ 明朝" w:hAnsi="ＭＳ 明朝" w:cs="ＭＳ 明朝" w:hint="eastAsia"/>
          <w:kern w:val="0"/>
          <w:szCs w:val="21"/>
        </w:rPr>
        <w:t>（５）市内のシェアサイクル事業の</w:t>
      </w:r>
      <w:r w:rsidR="00323274">
        <w:rPr>
          <w:rFonts w:ascii="ＭＳ 明朝" w:hAnsi="ＭＳ 明朝" w:cs="ＭＳ 明朝" w:hint="eastAsia"/>
          <w:kern w:val="0"/>
          <w:szCs w:val="21"/>
        </w:rPr>
        <w:t>採算性・持続可能性の検証に</w:t>
      </w:r>
      <w:r w:rsidRPr="00FA6E40">
        <w:rPr>
          <w:rFonts w:ascii="ＭＳ 明朝" w:hAnsi="ＭＳ 明朝" w:cs="ＭＳ 明朝" w:hint="eastAsia"/>
          <w:kern w:val="0"/>
          <w:szCs w:val="21"/>
        </w:rPr>
        <w:t>関する事項</w:t>
      </w:r>
    </w:p>
    <w:p w14:paraId="0A54FDC2" w14:textId="77777777" w:rsidR="00FA6E40" w:rsidRPr="00FA6E40" w:rsidRDefault="00FA6E40" w:rsidP="00FA6E40">
      <w:pPr>
        <w:rPr>
          <w:rFonts w:ascii="ＭＳ 明朝" w:hAnsi="ＭＳ 明朝" w:cs="ＭＳ 明朝"/>
          <w:kern w:val="0"/>
          <w:szCs w:val="21"/>
        </w:rPr>
      </w:pPr>
      <w:r w:rsidRPr="00FA6E40">
        <w:rPr>
          <w:rFonts w:ascii="ＭＳ 明朝" w:hAnsi="ＭＳ 明朝" w:cs="ＭＳ 明朝" w:hint="eastAsia"/>
          <w:kern w:val="0"/>
          <w:szCs w:val="21"/>
        </w:rPr>
        <w:t>（６）市内の利用者の満足度や交通行動の変化等に係るアンケートに関する事項</w:t>
      </w:r>
    </w:p>
    <w:p w14:paraId="7997B7A4" w14:textId="77777777" w:rsidR="00FA6E40" w:rsidRPr="00FA6E40" w:rsidRDefault="00FA6E40" w:rsidP="00FA6E40">
      <w:pPr>
        <w:rPr>
          <w:rFonts w:ascii="ＭＳ 明朝" w:hAnsi="ＭＳ 明朝" w:cs="ＭＳ 明朝"/>
          <w:kern w:val="0"/>
          <w:szCs w:val="21"/>
        </w:rPr>
      </w:pPr>
      <w:r w:rsidRPr="00FA6E40">
        <w:rPr>
          <w:rFonts w:ascii="ＭＳ 明朝" w:hAnsi="ＭＳ 明朝" w:cs="ＭＳ 明朝" w:hint="eastAsia"/>
          <w:kern w:val="0"/>
          <w:szCs w:val="21"/>
        </w:rPr>
        <w:t>（７）シェアサイクル事業の課題に関する事項</w:t>
      </w:r>
    </w:p>
    <w:p w14:paraId="58885DA0" w14:textId="60BABAFA" w:rsidR="00FA6E40" w:rsidRDefault="00FA6E40" w:rsidP="00FA6E40">
      <w:pPr>
        <w:rPr>
          <w:rFonts w:ascii="ＭＳ 明朝" w:hAnsi="ＭＳ 明朝" w:cs="ＭＳ 明朝"/>
          <w:kern w:val="0"/>
          <w:szCs w:val="21"/>
        </w:rPr>
      </w:pPr>
      <w:r>
        <w:rPr>
          <w:rFonts w:ascii="ＭＳ 明朝" w:hAnsi="ＭＳ 明朝" w:cs="ＭＳ 明朝" w:hint="eastAsia"/>
          <w:kern w:val="0"/>
          <w:szCs w:val="21"/>
        </w:rPr>
        <w:t>（８）前各号に掲げる事項のほか、さいたま市</w:t>
      </w:r>
      <w:r w:rsidRPr="00FA6E40">
        <w:rPr>
          <w:rFonts w:ascii="ＭＳ 明朝" w:hAnsi="ＭＳ 明朝" w:cs="ＭＳ 明朝" w:hint="eastAsia"/>
          <w:kern w:val="0"/>
          <w:szCs w:val="21"/>
        </w:rPr>
        <w:t>が指定する事項</w:t>
      </w:r>
    </w:p>
    <w:p w14:paraId="7C2DC378" w14:textId="7301306D" w:rsidR="00FA6E40" w:rsidRDefault="00FA6E40" w:rsidP="00FA6E40">
      <w:pPr>
        <w:autoSpaceDE w:val="0"/>
        <w:autoSpaceDN w:val="0"/>
        <w:adjustRightInd w:val="0"/>
        <w:ind w:left="210" w:hangingChars="100" w:hanging="210"/>
        <w:jc w:val="left"/>
        <w:rPr>
          <w:rFonts w:ascii="ＭＳ 明朝" w:cs="ＭＳ 明朝"/>
          <w:kern w:val="0"/>
          <w:szCs w:val="21"/>
        </w:rPr>
      </w:pPr>
      <w:r>
        <w:rPr>
          <w:rFonts w:ascii="ＭＳ 明朝" w:cs="ＭＳ 明朝" w:hint="eastAsia"/>
          <w:kern w:val="0"/>
          <w:szCs w:val="21"/>
        </w:rPr>
        <w:t>・事業者は、次に掲げる事項を記録す</w:t>
      </w:r>
      <w:r w:rsidR="00323274">
        <w:rPr>
          <w:rFonts w:ascii="ＭＳ 明朝" w:cs="ＭＳ 明朝" w:hint="eastAsia"/>
          <w:kern w:val="0"/>
          <w:szCs w:val="21"/>
        </w:rPr>
        <w:t>るとともに、実施期間終了後３０日以内に、最終報告書</w:t>
      </w:r>
      <w:r>
        <w:rPr>
          <w:rFonts w:ascii="ＭＳ 明朝" w:cs="ＭＳ 明朝" w:hint="eastAsia"/>
          <w:kern w:val="0"/>
          <w:szCs w:val="21"/>
        </w:rPr>
        <w:t>をさいたま市に提出すること。</w:t>
      </w:r>
    </w:p>
    <w:p w14:paraId="02B0D666" w14:textId="77777777" w:rsidR="00FA6E40" w:rsidRPr="00075BED" w:rsidRDefault="00FA6E40" w:rsidP="00FA6E40">
      <w:pPr>
        <w:autoSpaceDE w:val="0"/>
        <w:autoSpaceDN w:val="0"/>
        <w:adjustRightInd w:val="0"/>
        <w:ind w:left="210" w:hangingChars="100" w:hanging="210"/>
        <w:jc w:val="left"/>
        <w:rPr>
          <w:rFonts w:ascii="ＭＳ 明朝" w:cs="ＭＳ 明朝"/>
          <w:kern w:val="0"/>
          <w:szCs w:val="21"/>
        </w:rPr>
      </w:pPr>
      <w:r>
        <w:rPr>
          <w:rFonts w:ascii="ＭＳ 明朝" w:cs="ＭＳ 明朝" w:hint="eastAsia"/>
          <w:kern w:val="0"/>
          <w:szCs w:val="21"/>
        </w:rPr>
        <w:t>（１）市内のサイクルポートの設置状況に関する事項</w:t>
      </w:r>
    </w:p>
    <w:p w14:paraId="551DA7A6" w14:textId="77777777" w:rsidR="00FA6E40" w:rsidRDefault="00FA6E40" w:rsidP="00FA6E40">
      <w:pPr>
        <w:autoSpaceDE w:val="0"/>
        <w:autoSpaceDN w:val="0"/>
        <w:adjustRightInd w:val="0"/>
        <w:jc w:val="left"/>
        <w:rPr>
          <w:rFonts w:ascii="ＭＳ 明朝" w:cs="ＭＳ 明朝"/>
          <w:kern w:val="0"/>
          <w:szCs w:val="21"/>
        </w:rPr>
      </w:pPr>
      <w:r>
        <w:rPr>
          <w:rFonts w:ascii="ＭＳ 明朝" w:cs="ＭＳ 明朝" w:hint="eastAsia"/>
          <w:kern w:val="0"/>
          <w:szCs w:val="21"/>
        </w:rPr>
        <w:t>（２）市内の自転車及びサイクルポートの利用状況に関する事項</w:t>
      </w:r>
    </w:p>
    <w:p w14:paraId="6DB565AB" w14:textId="77777777" w:rsidR="00FA6E40" w:rsidRPr="00075BED" w:rsidRDefault="00FA6E40" w:rsidP="00FA6E40">
      <w:pPr>
        <w:autoSpaceDE w:val="0"/>
        <w:autoSpaceDN w:val="0"/>
        <w:adjustRightInd w:val="0"/>
        <w:jc w:val="left"/>
        <w:rPr>
          <w:rFonts w:ascii="ＭＳ 明朝" w:cs="ＭＳ 明朝"/>
          <w:kern w:val="0"/>
          <w:szCs w:val="21"/>
        </w:rPr>
      </w:pPr>
      <w:r>
        <w:rPr>
          <w:rFonts w:ascii="ＭＳ 明朝" w:cs="ＭＳ 明朝" w:hint="eastAsia"/>
          <w:kern w:val="0"/>
          <w:szCs w:val="21"/>
        </w:rPr>
        <w:t>（３）利用者の事故や苦情等に関する事項</w:t>
      </w:r>
    </w:p>
    <w:p w14:paraId="630A4436" w14:textId="77777777" w:rsidR="00FA6E40" w:rsidRDefault="00FA6E40" w:rsidP="00FA6E40">
      <w:pPr>
        <w:autoSpaceDE w:val="0"/>
        <w:autoSpaceDN w:val="0"/>
        <w:adjustRightInd w:val="0"/>
        <w:jc w:val="left"/>
        <w:rPr>
          <w:rFonts w:ascii="ＭＳ 明朝" w:cs="ＭＳ 明朝"/>
          <w:kern w:val="0"/>
          <w:szCs w:val="21"/>
        </w:rPr>
      </w:pPr>
      <w:r>
        <w:rPr>
          <w:rFonts w:ascii="ＭＳ 明朝" w:cs="ＭＳ 明朝" w:hint="eastAsia"/>
          <w:kern w:val="0"/>
          <w:szCs w:val="21"/>
        </w:rPr>
        <w:t>（４）利用料金その他の収入の状況に関する事項</w:t>
      </w:r>
    </w:p>
    <w:p w14:paraId="07DF882E" w14:textId="77777777" w:rsidR="00323274" w:rsidRPr="00FA6E40" w:rsidRDefault="00FA6E40" w:rsidP="00323274">
      <w:pPr>
        <w:rPr>
          <w:rFonts w:ascii="ＭＳ 明朝" w:hAnsi="ＭＳ 明朝" w:cs="ＭＳ 明朝"/>
          <w:kern w:val="0"/>
          <w:szCs w:val="21"/>
        </w:rPr>
      </w:pPr>
      <w:r>
        <w:rPr>
          <w:rFonts w:ascii="ＭＳ 明朝" w:cs="ＭＳ 明朝" w:hint="eastAsia"/>
          <w:kern w:val="0"/>
          <w:szCs w:val="21"/>
        </w:rPr>
        <w:t>（５）</w:t>
      </w:r>
      <w:r w:rsidR="00323274" w:rsidRPr="00FA6E40">
        <w:rPr>
          <w:rFonts w:ascii="ＭＳ 明朝" w:hAnsi="ＭＳ 明朝" w:cs="ＭＳ 明朝" w:hint="eastAsia"/>
          <w:kern w:val="0"/>
          <w:szCs w:val="21"/>
        </w:rPr>
        <w:t>市内のシェアサイクル事業の</w:t>
      </w:r>
      <w:r w:rsidR="00323274">
        <w:rPr>
          <w:rFonts w:ascii="ＭＳ 明朝" w:hAnsi="ＭＳ 明朝" w:cs="ＭＳ 明朝" w:hint="eastAsia"/>
          <w:kern w:val="0"/>
          <w:szCs w:val="21"/>
        </w:rPr>
        <w:t>採算性・持続可能性の検証に</w:t>
      </w:r>
      <w:r w:rsidR="00323274" w:rsidRPr="00FA6E40">
        <w:rPr>
          <w:rFonts w:ascii="ＭＳ 明朝" w:hAnsi="ＭＳ 明朝" w:cs="ＭＳ 明朝" w:hint="eastAsia"/>
          <w:kern w:val="0"/>
          <w:szCs w:val="21"/>
        </w:rPr>
        <w:t>関する事項</w:t>
      </w:r>
    </w:p>
    <w:p w14:paraId="20C34B2E" w14:textId="2B4B6E9F" w:rsidR="00FA6E40" w:rsidRDefault="00FA6E40" w:rsidP="00FA6E40">
      <w:pPr>
        <w:autoSpaceDE w:val="0"/>
        <w:autoSpaceDN w:val="0"/>
        <w:adjustRightInd w:val="0"/>
        <w:jc w:val="left"/>
        <w:rPr>
          <w:rFonts w:ascii="ＭＳ 明朝" w:cs="ＭＳ 明朝"/>
          <w:kern w:val="0"/>
          <w:szCs w:val="21"/>
        </w:rPr>
      </w:pPr>
      <w:r>
        <w:rPr>
          <w:rFonts w:ascii="ＭＳ 明朝" w:cs="ＭＳ 明朝" w:hint="eastAsia"/>
          <w:kern w:val="0"/>
          <w:szCs w:val="21"/>
        </w:rPr>
        <w:t>（６）市内の利用者の満足度や交通行動の変化等に係るアンケートに関する事項</w:t>
      </w:r>
    </w:p>
    <w:p w14:paraId="7F27D6BC" w14:textId="77777777" w:rsidR="00FA6E40" w:rsidRDefault="00FA6E40" w:rsidP="00FA6E40">
      <w:pPr>
        <w:autoSpaceDE w:val="0"/>
        <w:autoSpaceDN w:val="0"/>
        <w:adjustRightInd w:val="0"/>
        <w:jc w:val="left"/>
        <w:rPr>
          <w:rFonts w:ascii="ＭＳ 明朝" w:cs="ＭＳ 明朝"/>
          <w:kern w:val="0"/>
          <w:szCs w:val="21"/>
        </w:rPr>
      </w:pPr>
      <w:r>
        <w:rPr>
          <w:rFonts w:ascii="ＭＳ 明朝" w:cs="ＭＳ 明朝" w:hint="eastAsia"/>
          <w:kern w:val="0"/>
          <w:szCs w:val="21"/>
        </w:rPr>
        <w:t>（７）シェアサイクル事業の課題に関する事項</w:t>
      </w:r>
    </w:p>
    <w:p w14:paraId="3665DEE3" w14:textId="479B2119" w:rsidR="00FA6E40" w:rsidRDefault="00FA6E40" w:rsidP="00FA6E40">
      <w:pPr>
        <w:autoSpaceDE w:val="0"/>
        <w:autoSpaceDN w:val="0"/>
        <w:adjustRightInd w:val="0"/>
        <w:jc w:val="left"/>
        <w:rPr>
          <w:rFonts w:ascii="ＭＳ 明朝" w:cs="ＭＳ 明朝"/>
          <w:kern w:val="0"/>
          <w:szCs w:val="21"/>
        </w:rPr>
      </w:pPr>
      <w:r>
        <w:rPr>
          <w:rFonts w:ascii="ＭＳ 明朝" w:cs="ＭＳ 明朝" w:hint="eastAsia"/>
          <w:kern w:val="0"/>
          <w:szCs w:val="21"/>
        </w:rPr>
        <w:t>（８）前各号に掲げる事項のほか、さいたま市が指定する事項</w:t>
      </w:r>
    </w:p>
    <w:p w14:paraId="060B0E74" w14:textId="3C125025" w:rsidR="00FA6E40" w:rsidRPr="00FA6E40" w:rsidRDefault="00FA6E40" w:rsidP="00FA6E40">
      <w:pPr>
        <w:ind w:left="210" w:hangingChars="100" w:hanging="210"/>
        <w:rPr>
          <w:rFonts w:ascii="ＭＳ 明朝" w:hAnsi="ＭＳ 明朝" w:cs="ＭＳ 明朝"/>
          <w:kern w:val="0"/>
          <w:szCs w:val="21"/>
        </w:rPr>
      </w:pPr>
      <w:r>
        <w:rPr>
          <w:rFonts w:ascii="ＭＳ 明朝" w:hAnsi="ＭＳ 明朝" w:cs="ＭＳ 明朝" w:hint="eastAsia"/>
          <w:kern w:val="0"/>
          <w:szCs w:val="21"/>
        </w:rPr>
        <w:t>・その他、事業の運営状況についてさいたま市から報告を求められた場合、事業者は随時対応すること。</w:t>
      </w:r>
    </w:p>
    <w:p w14:paraId="481F4BD8" w14:textId="389B5DC6" w:rsidR="003B1314" w:rsidRDefault="003B1314" w:rsidP="003B1314">
      <w:pPr>
        <w:jc w:val="right"/>
        <w:rPr>
          <w:rFonts w:ascii="ＭＳ 明朝" w:hAnsi="ＭＳ 明朝" w:cs="ＭＳ 明朝"/>
          <w:kern w:val="0"/>
          <w:szCs w:val="21"/>
        </w:rPr>
      </w:pPr>
      <w:r>
        <w:rPr>
          <w:rFonts w:ascii="ＭＳ 明朝" w:hAnsi="ＭＳ 明朝" w:cs="ＭＳ 明朝" w:hint="eastAsia"/>
          <w:kern w:val="0"/>
          <w:szCs w:val="21"/>
        </w:rPr>
        <w:t>以上</w:t>
      </w:r>
    </w:p>
    <w:sectPr w:rsidR="003B131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64AEB" w14:textId="77777777" w:rsidR="0030414A" w:rsidRDefault="0030414A" w:rsidP="001312B0">
      <w:r>
        <w:separator/>
      </w:r>
    </w:p>
  </w:endnote>
  <w:endnote w:type="continuationSeparator" w:id="0">
    <w:p w14:paraId="04197CF8" w14:textId="77777777" w:rsidR="0030414A" w:rsidRDefault="0030414A" w:rsidP="0013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921681"/>
      <w:docPartObj>
        <w:docPartGallery w:val="Page Numbers (Bottom of Page)"/>
        <w:docPartUnique/>
      </w:docPartObj>
    </w:sdtPr>
    <w:sdtEndPr/>
    <w:sdtContent>
      <w:p w14:paraId="024876FA" w14:textId="7F052026" w:rsidR="00893D6B" w:rsidRDefault="00893D6B">
        <w:pPr>
          <w:pStyle w:val="a5"/>
          <w:jc w:val="center"/>
        </w:pPr>
        <w:r>
          <w:fldChar w:fldCharType="begin"/>
        </w:r>
        <w:r>
          <w:instrText>PAGE   \* MERGEFORMAT</w:instrText>
        </w:r>
        <w:r>
          <w:fldChar w:fldCharType="separate"/>
        </w:r>
        <w:r w:rsidR="00FE5A13" w:rsidRPr="00FE5A13">
          <w:rPr>
            <w:noProof/>
            <w:lang w:val="ja-JP"/>
          </w:rPr>
          <w:t>2</w:t>
        </w:r>
        <w:r>
          <w:fldChar w:fldCharType="end"/>
        </w:r>
      </w:p>
    </w:sdtContent>
  </w:sdt>
  <w:p w14:paraId="061DFD54" w14:textId="77777777" w:rsidR="00893D6B" w:rsidRDefault="00893D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30F04" w14:textId="77777777" w:rsidR="0030414A" w:rsidRDefault="0030414A" w:rsidP="001312B0">
      <w:r>
        <w:separator/>
      </w:r>
    </w:p>
  </w:footnote>
  <w:footnote w:type="continuationSeparator" w:id="0">
    <w:p w14:paraId="178D7687" w14:textId="77777777" w:rsidR="0030414A" w:rsidRDefault="0030414A" w:rsidP="00131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B66"/>
    <w:multiLevelType w:val="hybridMultilevel"/>
    <w:tmpl w:val="9E0C9FC2"/>
    <w:lvl w:ilvl="0" w:tplc="D592DA0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C296B"/>
    <w:multiLevelType w:val="hybridMultilevel"/>
    <w:tmpl w:val="11FC732E"/>
    <w:lvl w:ilvl="0" w:tplc="703E5688">
      <w:start w:val="1"/>
      <w:numFmt w:val="decimalFullWidth"/>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637616D"/>
    <w:multiLevelType w:val="hybridMultilevel"/>
    <w:tmpl w:val="E1BEB624"/>
    <w:lvl w:ilvl="0" w:tplc="D592DA0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9A29F8"/>
    <w:multiLevelType w:val="hybridMultilevel"/>
    <w:tmpl w:val="7F16FD34"/>
    <w:lvl w:ilvl="0" w:tplc="D592DA0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3478E"/>
    <w:multiLevelType w:val="hybridMultilevel"/>
    <w:tmpl w:val="086465DA"/>
    <w:lvl w:ilvl="0" w:tplc="5CC212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E7328E"/>
    <w:multiLevelType w:val="hybridMultilevel"/>
    <w:tmpl w:val="12E41278"/>
    <w:lvl w:ilvl="0" w:tplc="D592DA0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D3A37"/>
    <w:multiLevelType w:val="hybridMultilevel"/>
    <w:tmpl w:val="0F00C166"/>
    <w:lvl w:ilvl="0" w:tplc="D592DA0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C32781"/>
    <w:multiLevelType w:val="hybridMultilevel"/>
    <w:tmpl w:val="7646D91A"/>
    <w:lvl w:ilvl="0" w:tplc="D592DA0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102974"/>
    <w:multiLevelType w:val="hybridMultilevel"/>
    <w:tmpl w:val="0D247C40"/>
    <w:lvl w:ilvl="0" w:tplc="D592DA0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023FB3"/>
    <w:multiLevelType w:val="hybridMultilevel"/>
    <w:tmpl w:val="F02ED16E"/>
    <w:lvl w:ilvl="0" w:tplc="D592DA0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8B5285"/>
    <w:multiLevelType w:val="hybridMultilevel"/>
    <w:tmpl w:val="1774124E"/>
    <w:lvl w:ilvl="0" w:tplc="D592DA0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4"/>
  </w:num>
  <w:num w:numId="4">
    <w:abstractNumId w:val="3"/>
  </w:num>
  <w:num w:numId="5">
    <w:abstractNumId w:val="8"/>
  </w:num>
  <w:num w:numId="6">
    <w:abstractNumId w:val="5"/>
  </w:num>
  <w:num w:numId="7">
    <w:abstractNumId w:val="2"/>
  </w:num>
  <w:num w:numId="8">
    <w:abstractNumId w:val="10"/>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B0"/>
    <w:rsid w:val="00023070"/>
    <w:rsid w:val="00027F5C"/>
    <w:rsid w:val="00044493"/>
    <w:rsid w:val="00075BED"/>
    <w:rsid w:val="000A54C8"/>
    <w:rsid w:val="000D6C51"/>
    <w:rsid w:val="00124DBE"/>
    <w:rsid w:val="001312B0"/>
    <w:rsid w:val="001329E2"/>
    <w:rsid w:val="00162646"/>
    <w:rsid w:val="00191A0B"/>
    <w:rsid w:val="001C7CC2"/>
    <w:rsid w:val="001F3BA1"/>
    <w:rsid w:val="001F6313"/>
    <w:rsid w:val="00213B4B"/>
    <w:rsid w:val="00296A8E"/>
    <w:rsid w:val="002F685E"/>
    <w:rsid w:val="0030414A"/>
    <w:rsid w:val="00323274"/>
    <w:rsid w:val="00326914"/>
    <w:rsid w:val="003964A9"/>
    <w:rsid w:val="00397263"/>
    <w:rsid w:val="003B1314"/>
    <w:rsid w:val="003B6B79"/>
    <w:rsid w:val="003D31A8"/>
    <w:rsid w:val="003D537F"/>
    <w:rsid w:val="003E42FC"/>
    <w:rsid w:val="0040657D"/>
    <w:rsid w:val="00434F1A"/>
    <w:rsid w:val="004417FE"/>
    <w:rsid w:val="004B76AD"/>
    <w:rsid w:val="004D210A"/>
    <w:rsid w:val="005001C1"/>
    <w:rsid w:val="00500C12"/>
    <w:rsid w:val="005640DD"/>
    <w:rsid w:val="0058506F"/>
    <w:rsid w:val="005F3F81"/>
    <w:rsid w:val="006521BF"/>
    <w:rsid w:val="006A1D25"/>
    <w:rsid w:val="006D1E9C"/>
    <w:rsid w:val="006F1475"/>
    <w:rsid w:val="00700646"/>
    <w:rsid w:val="00717716"/>
    <w:rsid w:val="00735AA1"/>
    <w:rsid w:val="00743F72"/>
    <w:rsid w:val="00745440"/>
    <w:rsid w:val="00796613"/>
    <w:rsid w:val="007C0AB1"/>
    <w:rsid w:val="007D4585"/>
    <w:rsid w:val="00800E33"/>
    <w:rsid w:val="0081165C"/>
    <w:rsid w:val="00844A26"/>
    <w:rsid w:val="008475C5"/>
    <w:rsid w:val="008719CE"/>
    <w:rsid w:val="00876967"/>
    <w:rsid w:val="00893D6B"/>
    <w:rsid w:val="00895128"/>
    <w:rsid w:val="008A2180"/>
    <w:rsid w:val="008E790E"/>
    <w:rsid w:val="009161F6"/>
    <w:rsid w:val="009765B9"/>
    <w:rsid w:val="00991559"/>
    <w:rsid w:val="009F484F"/>
    <w:rsid w:val="00A31F27"/>
    <w:rsid w:val="00A73685"/>
    <w:rsid w:val="00A85177"/>
    <w:rsid w:val="00AD1547"/>
    <w:rsid w:val="00AE59AC"/>
    <w:rsid w:val="00AF57C3"/>
    <w:rsid w:val="00B06AE0"/>
    <w:rsid w:val="00B52EBE"/>
    <w:rsid w:val="00B767FD"/>
    <w:rsid w:val="00B91712"/>
    <w:rsid w:val="00BB4E16"/>
    <w:rsid w:val="00C949FD"/>
    <w:rsid w:val="00CA1363"/>
    <w:rsid w:val="00CC3D74"/>
    <w:rsid w:val="00CD507D"/>
    <w:rsid w:val="00CE2373"/>
    <w:rsid w:val="00CF040D"/>
    <w:rsid w:val="00D3513E"/>
    <w:rsid w:val="00DC6811"/>
    <w:rsid w:val="00E77F72"/>
    <w:rsid w:val="00ED522B"/>
    <w:rsid w:val="00F35029"/>
    <w:rsid w:val="00F35E9B"/>
    <w:rsid w:val="00F90AB9"/>
    <w:rsid w:val="00F94EB0"/>
    <w:rsid w:val="00FA6E40"/>
    <w:rsid w:val="00FE5A13"/>
    <w:rsid w:val="00FE5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4BB060F"/>
  <w15:chartTrackingRefBased/>
  <w15:docId w15:val="{4259E3BB-5C77-41CC-AC77-D705538A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2B0"/>
    <w:pPr>
      <w:widowControl w:val="0"/>
      <w:jc w:val="both"/>
    </w:pPr>
    <w:rPr>
      <w:rFonts w:eastAsia="ＭＳ 明朝"/>
    </w:rPr>
  </w:style>
  <w:style w:type="paragraph" w:styleId="1">
    <w:name w:val="heading 1"/>
    <w:basedOn w:val="a"/>
    <w:next w:val="a"/>
    <w:link w:val="10"/>
    <w:uiPriority w:val="9"/>
    <w:qFormat/>
    <w:rsid w:val="00743F72"/>
    <w:pPr>
      <w:keepNext/>
      <w:spacing w:before="240" w:after="240"/>
      <w:outlineLvl w:val="0"/>
    </w:pPr>
    <w:rPr>
      <w:rFonts w:asciiTheme="majorHAnsi" w:eastAsia="ＭＳ ゴシック" w:hAnsiTheme="majorHAnsi" w:cstheme="majorBidi"/>
      <w:sz w:val="24"/>
      <w:szCs w:val="24"/>
    </w:rPr>
  </w:style>
  <w:style w:type="paragraph" w:styleId="2">
    <w:name w:val="heading 2"/>
    <w:basedOn w:val="a"/>
    <w:next w:val="a"/>
    <w:link w:val="20"/>
    <w:uiPriority w:val="9"/>
    <w:unhideWhenUsed/>
    <w:qFormat/>
    <w:rsid w:val="00027F5C"/>
    <w:pPr>
      <w:keepNext/>
      <w:spacing w:before="120" w:after="120"/>
      <w:outlineLvl w:val="1"/>
    </w:pPr>
    <w:rPr>
      <w:rFonts w:asciiTheme="majorHAnsi"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2B0"/>
    <w:pPr>
      <w:tabs>
        <w:tab w:val="center" w:pos="4252"/>
        <w:tab w:val="right" w:pos="8504"/>
      </w:tabs>
      <w:snapToGrid w:val="0"/>
    </w:pPr>
  </w:style>
  <w:style w:type="character" w:customStyle="1" w:styleId="a4">
    <w:name w:val="ヘッダー (文字)"/>
    <w:basedOn w:val="a0"/>
    <w:link w:val="a3"/>
    <w:uiPriority w:val="99"/>
    <w:rsid w:val="001312B0"/>
  </w:style>
  <w:style w:type="paragraph" w:styleId="a5">
    <w:name w:val="footer"/>
    <w:basedOn w:val="a"/>
    <w:link w:val="a6"/>
    <w:uiPriority w:val="99"/>
    <w:unhideWhenUsed/>
    <w:rsid w:val="001312B0"/>
    <w:pPr>
      <w:tabs>
        <w:tab w:val="center" w:pos="4252"/>
        <w:tab w:val="right" w:pos="8504"/>
      </w:tabs>
      <w:snapToGrid w:val="0"/>
    </w:pPr>
  </w:style>
  <w:style w:type="character" w:customStyle="1" w:styleId="a6">
    <w:name w:val="フッター (文字)"/>
    <w:basedOn w:val="a0"/>
    <w:link w:val="a5"/>
    <w:uiPriority w:val="99"/>
    <w:rsid w:val="001312B0"/>
  </w:style>
  <w:style w:type="character" w:customStyle="1" w:styleId="cm30">
    <w:name w:val="cm30"/>
    <w:basedOn w:val="a0"/>
    <w:rsid w:val="006A1D25"/>
  </w:style>
  <w:style w:type="paragraph" w:styleId="a7">
    <w:name w:val="Balloon Text"/>
    <w:basedOn w:val="a"/>
    <w:link w:val="a8"/>
    <w:uiPriority w:val="99"/>
    <w:semiHidden/>
    <w:unhideWhenUsed/>
    <w:rsid w:val="00735A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5AA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B4E16"/>
    <w:rPr>
      <w:sz w:val="18"/>
      <w:szCs w:val="18"/>
    </w:rPr>
  </w:style>
  <w:style w:type="paragraph" w:styleId="aa">
    <w:name w:val="annotation text"/>
    <w:basedOn w:val="a"/>
    <w:link w:val="ab"/>
    <w:uiPriority w:val="99"/>
    <w:semiHidden/>
    <w:unhideWhenUsed/>
    <w:rsid w:val="00BB4E16"/>
    <w:pPr>
      <w:jc w:val="left"/>
    </w:pPr>
  </w:style>
  <w:style w:type="character" w:customStyle="1" w:styleId="ab">
    <w:name w:val="コメント文字列 (文字)"/>
    <w:basedOn w:val="a0"/>
    <w:link w:val="aa"/>
    <w:uiPriority w:val="99"/>
    <w:semiHidden/>
    <w:rsid w:val="00BB4E16"/>
    <w:rPr>
      <w:rFonts w:eastAsia="ＭＳ 明朝"/>
    </w:rPr>
  </w:style>
  <w:style w:type="paragraph" w:styleId="ac">
    <w:name w:val="annotation subject"/>
    <w:basedOn w:val="aa"/>
    <w:next w:val="aa"/>
    <w:link w:val="ad"/>
    <w:uiPriority w:val="99"/>
    <w:semiHidden/>
    <w:unhideWhenUsed/>
    <w:rsid w:val="00BB4E16"/>
    <w:rPr>
      <w:b/>
      <w:bCs/>
    </w:rPr>
  </w:style>
  <w:style w:type="character" w:customStyle="1" w:styleId="ad">
    <w:name w:val="コメント内容 (文字)"/>
    <w:basedOn w:val="ab"/>
    <w:link w:val="ac"/>
    <w:uiPriority w:val="99"/>
    <w:semiHidden/>
    <w:rsid w:val="00BB4E16"/>
    <w:rPr>
      <w:rFonts w:eastAsia="ＭＳ 明朝"/>
      <w:b/>
      <w:bCs/>
    </w:rPr>
  </w:style>
  <w:style w:type="character" w:customStyle="1" w:styleId="10">
    <w:name w:val="見出し 1 (文字)"/>
    <w:basedOn w:val="a0"/>
    <w:link w:val="1"/>
    <w:uiPriority w:val="9"/>
    <w:rsid w:val="00743F72"/>
    <w:rPr>
      <w:rFonts w:asciiTheme="majorHAnsi" w:eastAsia="ＭＳ ゴシック" w:hAnsiTheme="majorHAnsi" w:cstheme="majorBidi"/>
      <w:sz w:val="24"/>
      <w:szCs w:val="24"/>
    </w:rPr>
  </w:style>
  <w:style w:type="paragraph" w:styleId="ae">
    <w:name w:val="List Paragraph"/>
    <w:basedOn w:val="a"/>
    <w:uiPriority w:val="34"/>
    <w:qFormat/>
    <w:rsid w:val="003D537F"/>
    <w:pPr>
      <w:ind w:leftChars="400" w:left="840"/>
    </w:pPr>
  </w:style>
  <w:style w:type="character" w:customStyle="1" w:styleId="20">
    <w:name w:val="見出し 2 (文字)"/>
    <w:basedOn w:val="a0"/>
    <w:link w:val="2"/>
    <w:uiPriority w:val="9"/>
    <w:rsid w:val="00027F5C"/>
    <w:rPr>
      <w:rFonts w:asciiTheme="majorHAnsi" w:eastAsia="ＭＳ 明朝" w:hAnsiTheme="majorHAnsi"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500027">
      <w:bodyDiv w:val="1"/>
      <w:marLeft w:val="0"/>
      <w:marRight w:val="0"/>
      <w:marTop w:val="0"/>
      <w:marBottom w:val="0"/>
      <w:divBdr>
        <w:top w:val="none" w:sz="0" w:space="0" w:color="auto"/>
        <w:left w:val="none" w:sz="0" w:space="0" w:color="auto"/>
        <w:bottom w:val="none" w:sz="0" w:space="0" w:color="auto"/>
        <w:right w:val="none" w:sz="0" w:space="0" w:color="auto"/>
      </w:divBdr>
      <w:divsChild>
        <w:div w:id="88308758">
          <w:marLeft w:val="547"/>
          <w:marRight w:val="0"/>
          <w:marTop w:val="0"/>
          <w:marBottom w:val="120"/>
          <w:divBdr>
            <w:top w:val="none" w:sz="0" w:space="0" w:color="auto"/>
            <w:left w:val="none" w:sz="0" w:space="0" w:color="auto"/>
            <w:bottom w:val="none" w:sz="0" w:space="0" w:color="auto"/>
            <w:right w:val="none" w:sz="0" w:space="0" w:color="auto"/>
          </w:divBdr>
        </w:div>
        <w:div w:id="99105569">
          <w:marLeft w:val="547"/>
          <w:marRight w:val="0"/>
          <w:marTop w:val="0"/>
          <w:marBottom w:val="120"/>
          <w:divBdr>
            <w:top w:val="none" w:sz="0" w:space="0" w:color="auto"/>
            <w:left w:val="none" w:sz="0" w:space="0" w:color="auto"/>
            <w:bottom w:val="none" w:sz="0" w:space="0" w:color="auto"/>
            <w:right w:val="none" w:sz="0" w:space="0" w:color="auto"/>
          </w:divBdr>
        </w:div>
        <w:div w:id="1216089525">
          <w:marLeft w:val="547"/>
          <w:marRight w:val="0"/>
          <w:marTop w:val="0"/>
          <w:marBottom w:val="120"/>
          <w:divBdr>
            <w:top w:val="none" w:sz="0" w:space="0" w:color="auto"/>
            <w:left w:val="none" w:sz="0" w:space="0" w:color="auto"/>
            <w:bottom w:val="none" w:sz="0" w:space="0" w:color="auto"/>
            <w:right w:val="none" w:sz="0" w:space="0" w:color="auto"/>
          </w:divBdr>
        </w:div>
        <w:div w:id="174999636">
          <w:marLeft w:val="547"/>
          <w:marRight w:val="0"/>
          <w:marTop w:val="0"/>
          <w:marBottom w:val="120"/>
          <w:divBdr>
            <w:top w:val="none" w:sz="0" w:space="0" w:color="auto"/>
            <w:left w:val="none" w:sz="0" w:space="0" w:color="auto"/>
            <w:bottom w:val="none" w:sz="0" w:space="0" w:color="auto"/>
            <w:right w:val="none" w:sz="0" w:space="0" w:color="auto"/>
          </w:divBdr>
        </w:div>
        <w:div w:id="835221894">
          <w:marLeft w:val="547"/>
          <w:marRight w:val="0"/>
          <w:marTop w:val="0"/>
          <w:marBottom w:val="120"/>
          <w:divBdr>
            <w:top w:val="none" w:sz="0" w:space="0" w:color="auto"/>
            <w:left w:val="none" w:sz="0" w:space="0" w:color="auto"/>
            <w:bottom w:val="none" w:sz="0" w:space="0" w:color="auto"/>
            <w:right w:val="none" w:sz="0" w:space="0" w:color="auto"/>
          </w:divBdr>
        </w:div>
        <w:div w:id="147020192">
          <w:marLeft w:val="547"/>
          <w:marRight w:val="0"/>
          <w:marTop w:val="0"/>
          <w:marBottom w:val="120"/>
          <w:divBdr>
            <w:top w:val="none" w:sz="0" w:space="0" w:color="auto"/>
            <w:left w:val="none" w:sz="0" w:space="0" w:color="auto"/>
            <w:bottom w:val="none" w:sz="0" w:space="0" w:color="auto"/>
            <w:right w:val="none" w:sz="0" w:space="0" w:color="auto"/>
          </w:divBdr>
        </w:div>
        <w:div w:id="199979908">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4E025-9BDB-4386-9C92-B7712390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4</Pages>
  <Words>515</Words>
  <Characters>2940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勝山　修平</dc:creator>
  <cp:keywords/>
  <dc:description/>
  <cp:lastModifiedBy>勝山　修平</cp:lastModifiedBy>
  <cp:revision>30</cp:revision>
  <cp:lastPrinted>2018-07-04T00:06:00Z</cp:lastPrinted>
  <dcterms:created xsi:type="dcterms:W3CDTF">2018-06-21T00:09:00Z</dcterms:created>
  <dcterms:modified xsi:type="dcterms:W3CDTF">2018-08-03T00:24:00Z</dcterms:modified>
</cp:coreProperties>
</file>