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62" w:rsidRDefault="00AD4262" w:rsidP="00AD4262">
      <w:pPr>
        <w:jc w:val="right"/>
        <w:rPr>
          <w:sz w:val="24"/>
        </w:rPr>
      </w:pPr>
      <w:r>
        <w:rPr>
          <w:rFonts w:hint="eastAsia"/>
          <w:sz w:val="24"/>
        </w:rPr>
        <w:t>別添</w:t>
      </w:r>
      <w:r w:rsidR="009C2D6C">
        <w:rPr>
          <w:rFonts w:hint="eastAsia"/>
          <w:sz w:val="24"/>
        </w:rPr>
        <w:t>１</w:t>
      </w:r>
      <w:bookmarkStart w:id="0" w:name="_GoBack"/>
      <w:bookmarkEnd w:id="0"/>
    </w:p>
    <w:p w:rsidR="00334A0F" w:rsidRPr="004E09A3" w:rsidRDefault="0070196F" w:rsidP="00AD4262">
      <w:pPr>
        <w:jc w:val="center"/>
        <w:rPr>
          <w:rFonts w:asciiTheme="minorEastAsia" w:eastAsiaTheme="minorEastAsia" w:hAnsiTheme="minorEastAsia"/>
          <w:sz w:val="24"/>
        </w:rPr>
      </w:pPr>
      <w:r w:rsidRPr="004E09A3">
        <w:rPr>
          <w:rFonts w:asciiTheme="minorEastAsia" w:eastAsiaTheme="minorEastAsia" w:hAnsiTheme="minorEastAsia" w:hint="eastAsia"/>
          <w:sz w:val="24"/>
        </w:rPr>
        <w:t>日本標準産業大・中分類一覧（</w:t>
      </w:r>
      <w:r w:rsidR="00FE020C">
        <w:rPr>
          <w:rFonts w:asciiTheme="minorEastAsia" w:eastAsiaTheme="minorEastAsia" w:hAnsiTheme="minorEastAsia" w:hint="eastAsia"/>
          <w:sz w:val="24"/>
        </w:rPr>
        <w:t>令和</w:t>
      </w:r>
      <w:r w:rsidR="004E09A3" w:rsidRPr="004E09A3">
        <w:rPr>
          <w:rFonts w:asciiTheme="minorEastAsia" w:eastAsiaTheme="minorEastAsia" w:hAnsiTheme="minorEastAsia" w:hint="eastAsia"/>
          <w:sz w:val="24"/>
        </w:rPr>
        <w:t>5年</w:t>
      </w:r>
      <w:r w:rsidR="00FE020C">
        <w:rPr>
          <w:rFonts w:asciiTheme="minorEastAsia" w:eastAsiaTheme="minorEastAsia" w:hAnsiTheme="minorEastAsia" w:hint="eastAsia"/>
          <w:sz w:val="24"/>
        </w:rPr>
        <w:t>6</w:t>
      </w:r>
      <w:r w:rsidRPr="004E09A3">
        <w:rPr>
          <w:rFonts w:asciiTheme="minorEastAsia" w:eastAsiaTheme="minorEastAsia" w:hAnsiTheme="minorEastAsia" w:hint="eastAsia"/>
          <w:sz w:val="24"/>
        </w:rPr>
        <w:t>月改訂版</w:t>
      </w:r>
      <w:r w:rsidR="00334A0F" w:rsidRPr="004E09A3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6291"/>
      </w:tblGrid>
      <w:tr w:rsidR="0070196F" w:rsidRPr="0070196F" w:rsidTr="00A46DCF">
        <w:trPr>
          <w:trHeight w:val="410"/>
          <w:tblHeader/>
        </w:trPr>
        <w:tc>
          <w:tcPr>
            <w:tcW w:w="3969" w:type="dxa"/>
            <w:vAlign w:val="center"/>
          </w:tcPr>
          <w:p w:rsidR="0070196F" w:rsidRPr="003A4AF3" w:rsidRDefault="0070196F" w:rsidP="003A4A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6291" w:type="dxa"/>
            <w:vAlign w:val="center"/>
          </w:tcPr>
          <w:p w:rsidR="0070196F" w:rsidRPr="003A4AF3" w:rsidRDefault="0070196F" w:rsidP="003A4A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中分類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Ａ　農業、林業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０１　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０２　林業</w:t>
            </w:r>
          </w:p>
        </w:tc>
      </w:tr>
      <w:tr w:rsidR="0070196F" w:rsidRPr="0070196F" w:rsidTr="00A46DCF">
        <w:trPr>
          <w:trHeight w:val="340"/>
        </w:trPr>
        <w:tc>
          <w:tcPr>
            <w:tcW w:w="3969" w:type="dxa"/>
          </w:tcPr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Ｂ　漁業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０３　漁業</w:t>
            </w:r>
            <w:r w:rsidR="001E5796">
              <w:rPr>
                <w:rFonts w:hint="eastAsia"/>
                <w:sz w:val="22"/>
                <w:szCs w:val="22"/>
              </w:rPr>
              <w:t>（</w:t>
            </w:r>
            <w:r w:rsidR="001E5796" w:rsidRPr="003A4AF3">
              <w:rPr>
                <w:rFonts w:hint="eastAsia"/>
                <w:sz w:val="22"/>
                <w:szCs w:val="22"/>
              </w:rPr>
              <w:t>水産養殖業</w:t>
            </w:r>
            <w:r w:rsidR="001E5796">
              <w:rPr>
                <w:rFonts w:hint="eastAsia"/>
                <w:sz w:val="22"/>
                <w:szCs w:val="22"/>
              </w:rPr>
              <w:t>を除く）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０４　水産養殖業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Ｃ　鉱業、採石業、砂利採取業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０５　鉱業、採石業、砂利採取業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Ｄ　建設業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０６　総合工事業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０７　職別工事業（設備工事業を除く）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０８　設備工事業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Ｅ　製造業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０９　食料品製造業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１０　飲料・たばこ・飼料製造業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１１　繊維工業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１２　木材・木製品製造業（家具を除く）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１３　家具・装備品製造業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１４　パルプ・紙・紙加工品製造業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１５　印刷・同関連業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１６　化学工業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１７　石油製品・石炭製品製造業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１８　プラスチック製品製造業（別掲を除く）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１９　ゴム製品製造業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２０　なめし革・同製品・毛皮製造業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２１　窯業・土石製品製造業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２２　鉄鋼業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２３　非鉄金属製造業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２４　金属製品製造業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２５　はん用機械器具製造業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２６　生産用機械器具製造業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２７　業務用機械器具製造業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２８　電子部品・デバイス・電子回路製造業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２９　電気機械器具製造業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３０　情報通信機械器具製造業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３１　輸送用機械器具製造業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３２　その他の製造業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Ｆ　電気・ガス・熱供給・水道業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３３　電気業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３４　ガス業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３５　熱供給業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３６　水道業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Ｇ　情報通信業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３７　通信業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３８　放送業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３９　情報サービス業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４０　インターネット付随サービス業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４１　映像・音声・文字情報制作業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Ｈ　運輸業、郵便業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４２　鉄道業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４３　道路旅客運送業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４４　道路貨物運送業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４５　水運業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４６　航空運輸業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４７　倉庫業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４８　運輸に附帯するサービス業</w:t>
            </w:r>
          </w:p>
          <w:p w:rsidR="003A4AF3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４９　郵便業（信書便事業を含む）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lastRenderedPageBreak/>
              <w:t>Ｉ　卸売・小売業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５０　各種商品卸売業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５１　繊維・衣服等卸売業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５２　飲食料品卸売業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５３　建築材料、鉱物・金属材料等卸売業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５４　機械器具卸売業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５５　その他の卸売業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５６　各種商品小売業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５７　織物・衣服・身の回り品小売業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５８　飲食料品小売業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５９　機械器具小売業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６０　その他の小売業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６１　無店舗小売業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Ｊ　金融業・保険業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６２　銀行業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６</w:t>
            </w:r>
            <w:r w:rsidRPr="003A4AF3">
              <w:rPr>
                <w:rFonts w:hint="eastAsia"/>
                <w:sz w:val="22"/>
                <w:szCs w:val="22"/>
              </w:rPr>
              <w:t>３</w:t>
            </w:r>
            <w:r w:rsidRPr="003A4AF3">
              <w:rPr>
                <w:rFonts w:hint="eastAsia"/>
                <w:sz w:val="22"/>
                <w:szCs w:val="22"/>
                <w:lang w:eastAsia="zh-TW"/>
              </w:rPr>
              <w:t xml:space="preserve">　協同組織金融業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６４　貸金業、クレジットカード業等非預金信用機関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６５　金融商品取引業、商品先物取引業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６６　補助的金融業</w:t>
            </w:r>
            <w:r w:rsidRPr="003A4AF3">
              <w:rPr>
                <w:rFonts w:hint="eastAsia"/>
                <w:sz w:val="22"/>
                <w:szCs w:val="22"/>
              </w:rPr>
              <w:t>等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６７　保険業（保険媒介代理業、保険サービス業を含む）</w:t>
            </w:r>
          </w:p>
        </w:tc>
      </w:tr>
      <w:tr w:rsidR="0070196F" w:rsidRPr="0070196F" w:rsidTr="00A46DCF">
        <w:trPr>
          <w:trHeight w:val="34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Ｋ　不動産業、物品賃貸業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６８　不動産取引業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６９　不動産賃貸業・管理業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７０　物品賃貸業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Ｌ　学術研究、専門・技術サービス業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７１　学術・開発研究機関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７２　専門サービス業（他に分類されないもの）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７３　広告業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７４　技術サービス業（他に分類されないもの）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Ｍ　宿泊業、飲食サービス業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７５　宿泊業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７</w:t>
            </w:r>
            <w:r w:rsidRPr="003A4AF3">
              <w:rPr>
                <w:rFonts w:hint="eastAsia"/>
                <w:sz w:val="22"/>
                <w:szCs w:val="22"/>
              </w:rPr>
              <w:t>６</w:t>
            </w:r>
            <w:r w:rsidRPr="003A4AF3">
              <w:rPr>
                <w:rFonts w:hint="eastAsia"/>
                <w:sz w:val="22"/>
                <w:szCs w:val="22"/>
                <w:lang w:eastAsia="zh-TW"/>
              </w:rPr>
              <w:t xml:space="preserve">　飲食店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７７　持ち帰り・配達飲食サービス業</w:t>
            </w:r>
          </w:p>
        </w:tc>
      </w:tr>
      <w:tr w:rsidR="0070196F" w:rsidRPr="0070196F" w:rsidTr="00A46DCF">
        <w:trPr>
          <w:trHeight w:val="340"/>
        </w:trPr>
        <w:tc>
          <w:tcPr>
            <w:tcW w:w="3969" w:type="dxa"/>
          </w:tcPr>
          <w:p w:rsidR="0070196F" w:rsidRPr="003A4AF3" w:rsidRDefault="0070196F" w:rsidP="003A4AF3">
            <w:pPr>
              <w:widowControl/>
              <w:spacing w:line="26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Ｎ　生活関連サービス業、娯楽業</w:t>
            </w:r>
          </w:p>
        </w:tc>
        <w:tc>
          <w:tcPr>
            <w:tcW w:w="6291" w:type="dxa"/>
          </w:tcPr>
          <w:p w:rsidR="0070196F" w:rsidRPr="003A4AF3" w:rsidRDefault="000A1F7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７８　洗濯・理容</w:t>
            </w:r>
            <w:r w:rsidR="0070196F" w:rsidRPr="003A4AF3">
              <w:rPr>
                <w:rFonts w:hint="eastAsia"/>
                <w:sz w:val="22"/>
                <w:szCs w:val="22"/>
              </w:rPr>
              <w:t>・美容・浴場業</w:t>
            </w:r>
          </w:p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７９　その他の生活関連サービス業</w:t>
            </w:r>
          </w:p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８０　娯楽業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widowControl/>
              <w:spacing w:line="260" w:lineRule="exact"/>
              <w:ind w:left="220" w:hangingChars="100" w:hanging="220"/>
              <w:jc w:val="lef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Ｏ　教育、学習支援業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８１　学校教育</w:t>
            </w:r>
          </w:p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８２　その他の教育、学習支援業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Ｐ　医療、福祉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８３　医療業</w:t>
            </w:r>
          </w:p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８４　保健衛生</w:t>
            </w:r>
          </w:p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８５　社会保険・社会福祉・介護事業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Ｑ　複合サービス事業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８６　郵便局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８７　協同組合（他に分類されないもの）</w:t>
            </w:r>
          </w:p>
        </w:tc>
      </w:tr>
      <w:tr w:rsidR="0070196F" w:rsidRPr="0070196F" w:rsidTr="00A46DCF">
        <w:trPr>
          <w:trHeight w:val="360"/>
        </w:trPr>
        <w:tc>
          <w:tcPr>
            <w:tcW w:w="3969" w:type="dxa"/>
          </w:tcPr>
          <w:p w:rsidR="0070196F" w:rsidRPr="003A4AF3" w:rsidRDefault="0070196F" w:rsidP="003A4AF3">
            <w:pPr>
              <w:widowControl/>
              <w:spacing w:line="26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Ｒ　サービス業（他に分類されないもの）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widowControl/>
              <w:spacing w:line="260" w:lineRule="exact"/>
              <w:jc w:val="lef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８８　廃棄物処理業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８９　自動車整備業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９０　機械等修理業（別掲を除く）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９１　職業紹介・労働者派遣業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９２　その他の事業サービス業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９３　政治・経済・文化団体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９４　宗教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９５　その他のサービス業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９６　外国公務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Ｓ　公務（他に分類されるものを除く）</w:t>
            </w:r>
          </w:p>
        </w:tc>
        <w:tc>
          <w:tcPr>
            <w:tcW w:w="6291" w:type="dxa"/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９７　国家公務</w:t>
            </w:r>
          </w:p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  <w:lang w:eastAsia="zh-TW"/>
              </w:rPr>
            </w:pPr>
            <w:r w:rsidRPr="003A4AF3">
              <w:rPr>
                <w:rFonts w:hint="eastAsia"/>
                <w:sz w:val="22"/>
                <w:szCs w:val="22"/>
                <w:lang w:eastAsia="zh-TW"/>
              </w:rPr>
              <w:t>９８　地方公務</w:t>
            </w:r>
          </w:p>
        </w:tc>
      </w:tr>
      <w:tr w:rsidR="0070196F" w:rsidRPr="0070196F" w:rsidTr="00A46DCF">
        <w:trPr>
          <w:trHeight w:val="90"/>
        </w:trPr>
        <w:tc>
          <w:tcPr>
            <w:tcW w:w="3969" w:type="dxa"/>
            <w:tcBorders>
              <w:bottom w:val="single" w:sz="4" w:space="0" w:color="auto"/>
            </w:tcBorders>
          </w:tcPr>
          <w:p w:rsidR="0070196F" w:rsidRPr="003A4AF3" w:rsidRDefault="0070196F" w:rsidP="003A4AF3">
            <w:pPr>
              <w:spacing w:line="260" w:lineRule="exact"/>
              <w:ind w:left="220" w:hangingChars="100" w:hanging="220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Ｔ　分類不能の産業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70196F" w:rsidRPr="003A4AF3" w:rsidRDefault="0070196F" w:rsidP="003A4AF3">
            <w:pPr>
              <w:spacing w:line="260" w:lineRule="exact"/>
              <w:rPr>
                <w:sz w:val="22"/>
                <w:szCs w:val="22"/>
              </w:rPr>
            </w:pPr>
            <w:r w:rsidRPr="003A4AF3">
              <w:rPr>
                <w:rFonts w:hint="eastAsia"/>
                <w:sz w:val="22"/>
                <w:szCs w:val="22"/>
              </w:rPr>
              <w:t>９９　分類不能の産業</w:t>
            </w:r>
          </w:p>
        </w:tc>
      </w:tr>
    </w:tbl>
    <w:p w:rsidR="008F1C4F" w:rsidRPr="0070196F" w:rsidRDefault="00991421" w:rsidP="00991421">
      <w:pPr>
        <w:rPr>
          <w:sz w:val="24"/>
        </w:rPr>
      </w:pPr>
      <w:r w:rsidRPr="0070196F">
        <w:rPr>
          <w:rFonts w:hint="eastAsia"/>
          <w:sz w:val="24"/>
        </w:rPr>
        <w:t>【注】</w:t>
      </w:r>
      <w:r w:rsidRPr="0070196F">
        <w:rPr>
          <w:sz w:val="24"/>
        </w:rPr>
        <w:t>公務はその行う業務によりそれぞれの業種に分類して扱</w:t>
      </w:r>
      <w:r w:rsidRPr="0070196F">
        <w:rPr>
          <w:rFonts w:hint="eastAsia"/>
          <w:sz w:val="24"/>
        </w:rPr>
        <w:t>う。</w:t>
      </w:r>
    </w:p>
    <w:sectPr w:rsidR="008F1C4F" w:rsidRPr="0070196F" w:rsidSect="003E2BB0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22" w:rsidRDefault="00433E22" w:rsidP="00433E22">
      <w:r>
        <w:separator/>
      </w:r>
    </w:p>
  </w:endnote>
  <w:endnote w:type="continuationSeparator" w:id="0">
    <w:p w:rsidR="00433E22" w:rsidRDefault="00433E22" w:rsidP="0043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22" w:rsidRDefault="00433E22" w:rsidP="00433E22">
      <w:r>
        <w:separator/>
      </w:r>
    </w:p>
  </w:footnote>
  <w:footnote w:type="continuationSeparator" w:id="0">
    <w:p w:rsidR="00433E22" w:rsidRDefault="00433E22" w:rsidP="0043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3BB"/>
    <w:rsid w:val="00030B22"/>
    <w:rsid w:val="0006362A"/>
    <w:rsid w:val="000A1F7F"/>
    <w:rsid w:val="00177EB4"/>
    <w:rsid w:val="001E5796"/>
    <w:rsid w:val="00272027"/>
    <w:rsid w:val="00334A0F"/>
    <w:rsid w:val="00357187"/>
    <w:rsid w:val="003A4AF3"/>
    <w:rsid w:val="003E2BB0"/>
    <w:rsid w:val="00433E22"/>
    <w:rsid w:val="004E09A3"/>
    <w:rsid w:val="0070196F"/>
    <w:rsid w:val="007919B1"/>
    <w:rsid w:val="007E3172"/>
    <w:rsid w:val="0082633C"/>
    <w:rsid w:val="00887E5D"/>
    <w:rsid w:val="008F1C4F"/>
    <w:rsid w:val="00963595"/>
    <w:rsid w:val="00991421"/>
    <w:rsid w:val="009A29F7"/>
    <w:rsid w:val="009C2D6C"/>
    <w:rsid w:val="009E6EC8"/>
    <w:rsid w:val="00A46DCF"/>
    <w:rsid w:val="00AD4262"/>
    <w:rsid w:val="00B15E4F"/>
    <w:rsid w:val="00BB4E53"/>
    <w:rsid w:val="00C30BD7"/>
    <w:rsid w:val="00C62427"/>
    <w:rsid w:val="00DE2661"/>
    <w:rsid w:val="00E1334D"/>
    <w:rsid w:val="00EC13BB"/>
    <w:rsid w:val="00F45779"/>
    <w:rsid w:val="00FC224D"/>
    <w:rsid w:val="00FE020C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B1EF68"/>
  <w15:docId w15:val="{3C318EE1-74D4-4C12-874D-A5FAD4A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E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3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産業廃棄物の種類及びたい積（立方メートル）から重量（トン）への換算例（参考値）</vt:lpstr>
      <vt:lpstr>産業廃棄物の種類及びたい積（立方メートル）から重量（トン）への換算例（参考値）</vt:lpstr>
    </vt:vector>
  </TitlesOfParts>
  <Company>埼玉県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産業廃棄物の種類及びたい積（立方メートル）から重量（トン）への換算例（参考値）</dc:title>
  <dc:creator>埼玉県</dc:creator>
  <cp:lastModifiedBy>水井　亮太</cp:lastModifiedBy>
  <cp:revision>12</cp:revision>
  <cp:lastPrinted>2007-11-20T05:17:00Z</cp:lastPrinted>
  <dcterms:created xsi:type="dcterms:W3CDTF">2014-03-14T06:57:00Z</dcterms:created>
  <dcterms:modified xsi:type="dcterms:W3CDTF">2024-01-24T02:43:00Z</dcterms:modified>
</cp:coreProperties>
</file>